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256" w:rsidRPr="00C65256" w:rsidRDefault="00E50605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17</w:t>
      </w:r>
      <w:r w:rsidR="00CB104F">
        <w:rPr>
          <w:rFonts w:ascii="Century Gothic" w:hAnsi="Century Gothic"/>
          <w:b/>
          <w:color w:val="002060"/>
        </w:rPr>
        <w:t>. l</w:t>
      </w:r>
      <w:r>
        <w:rPr>
          <w:rFonts w:ascii="Century Gothic" w:hAnsi="Century Gothic"/>
          <w:b/>
          <w:color w:val="002060"/>
        </w:rPr>
        <w:t>edna</w:t>
      </w:r>
      <w:r w:rsidR="00CB104F">
        <w:rPr>
          <w:rFonts w:ascii="Century Gothic" w:hAnsi="Century Gothic"/>
          <w:b/>
          <w:color w:val="002060"/>
        </w:rPr>
        <w:t xml:space="preserve"> 201</w:t>
      </w:r>
      <w:r>
        <w:rPr>
          <w:rFonts w:ascii="Century Gothic" w:hAnsi="Century Gothic"/>
          <w:b/>
          <w:color w:val="002060"/>
        </w:rPr>
        <w:t>8</w:t>
      </w:r>
      <w:r w:rsidR="00846F05" w:rsidRPr="00846F05">
        <w:rPr>
          <w:rFonts w:ascii="Century Gothic" w:hAnsi="Century Gothic"/>
          <w:b/>
          <w:color w:val="BFBFBF" w:themeColor="background1" w:themeShade="BF"/>
        </w:rPr>
        <w:t xml:space="preserve"> </w:t>
      </w:r>
    </w:p>
    <w:p w:rsidR="007C677C" w:rsidRPr="000C6043" w:rsidRDefault="007C0839">
      <w:pPr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TURISTICKÁ OBLAST ČESKÁ KANADA SE PŘEDSTAVÍ V BRNĚ</w:t>
      </w:r>
    </w:p>
    <w:p w:rsidR="00C65256" w:rsidRPr="00C65256" w:rsidRDefault="007C0839" w:rsidP="00C65256">
      <w:pPr>
        <w:pStyle w:val="Normlnweb"/>
        <w:jc w:val="both"/>
        <w:rPr>
          <w:rFonts w:ascii="Century Gothic" w:hAnsi="Century Gothic"/>
          <w:b/>
          <w:color w:val="002060"/>
          <w:sz w:val="20"/>
        </w:rPr>
      </w:pPr>
      <w:r w:rsidRPr="007C0839">
        <w:rPr>
          <w:rFonts w:ascii="Century Gothic" w:hAnsi="Century Gothic"/>
          <w:b/>
          <w:color w:val="002060"/>
          <w:sz w:val="20"/>
        </w:rPr>
        <w:t xml:space="preserve">Od čtvrtka 18. do neděla 21. ledna se bude turistická oblast Česká Kanada prezentovat na veletrhu cestovního ruchu </w:t>
      </w:r>
      <w:proofErr w:type="spellStart"/>
      <w:r w:rsidRPr="007C0839">
        <w:rPr>
          <w:rFonts w:ascii="Century Gothic" w:hAnsi="Century Gothic"/>
          <w:b/>
          <w:color w:val="002060"/>
          <w:sz w:val="20"/>
        </w:rPr>
        <w:t>Regiontour</w:t>
      </w:r>
      <w:proofErr w:type="spellEnd"/>
      <w:r w:rsidRPr="007C0839">
        <w:rPr>
          <w:rFonts w:ascii="Century Gothic" w:hAnsi="Century Gothic"/>
          <w:b/>
          <w:color w:val="002060"/>
          <w:sz w:val="20"/>
        </w:rPr>
        <w:t xml:space="preserve"> v Brně</w:t>
      </w:r>
      <w:r w:rsidR="00910E7D">
        <w:rPr>
          <w:rFonts w:ascii="Century Gothic" w:hAnsi="Century Gothic"/>
          <w:b/>
          <w:color w:val="002060"/>
          <w:sz w:val="20"/>
        </w:rPr>
        <w:t xml:space="preserve">. </w:t>
      </w:r>
    </w:p>
    <w:p w:rsidR="007C0839" w:rsidRPr="007C0839" w:rsidRDefault="007C0839" w:rsidP="007C0839">
      <w:pPr>
        <w:jc w:val="both"/>
        <w:rPr>
          <w:rFonts w:ascii="Century Gothic" w:hAnsi="Century Gothic"/>
          <w:color w:val="002060"/>
          <w:sz w:val="20"/>
        </w:rPr>
      </w:pPr>
      <w:proofErr w:type="spellStart"/>
      <w:r w:rsidRPr="007C0839">
        <w:rPr>
          <w:rFonts w:ascii="Century Gothic" w:hAnsi="Century Gothic"/>
          <w:color w:val="002060"/>
          <w:sz w:val="20"/>
        </w:rPr>
        <w:t>Regiontour</w:t>
      </w:r>
      <w:proofErr w:type="spellEnd"/>
      <w:r w:rsidRPr="007C0839">
        <w:rPr>
          <w:rFonts w:ascii="Century Gothic" w:hAnsi="Century Gothic"/>
          <w:color w:val="002060"/>
          <w:sz w:val="20"/>
        </w:rPr>
        <w:t xml:space="preserve"> je nejvýznamnější veletrh zaměřený na cestovní ruch v regionech České republiky. V loňském roce si během jeho konání na brněnské výstaviště našlo cestu přes 30 tisíc</w:t>
      </w:r>
      <w:r>
        <w:rPr>
          <w:rFonts w:ascii="Century Gothic" w:hAnsi="Century Gothic"/>
          <w:color w:val="002060"/>
          <w:sz w:val="20"/>
        </w:rPr>
        <w:t xml:space="preserve"> </w:t>
      </w:r>
      <w:r w:rsidRPr="007C0839">
        <w:rPr>
          <w:rFonts w:ascii="Century Gothic" w:hAnsi="Century Gothic"/>
          <w:color w:val="002060"/>
          <w:sz w:val="20"/>
        </w:rPr>
        <w:t xml:space="preserve">návštěvníků. </w:t>
      </w:r>
    </w:p>
    <w:p w:rsidR="007C0839" w:rsidRPr="007C0839" w:rsidRDefault="007C0839" w:rsidP="007C0839">
      <w:pPr>
        <w:jc w:val="both"/>
        <w:rPr>
          <w:rFonts w:ascii="Century Gothic" w:hAnsi="Century Gothic"/>
          <w:color w:val="002060"/>
          <w:sz w:val="20"/>
        </w:rPr>
      </w:pPr>
      <w:r w:rsidRPr="007C0839">
        <w:rPr>
          <w:rFonts w:ascii="Century Gothic" w:hAnsi="Century Gothic"/>
          <w:color w:val="002060"/>
          <w:sz w:val="20"/>
        </w:rPr>
        <w:t>Česká Kanada představí svou nabídku v rámci expozice Jihočeského kraje. Na 90 m</w:t>
      </w:r>
      <w:r w:rsidRPr="007C0839">
        <w:rPr>
          <w:rFonts w:ascii="Century Gothic" w:hAnsi="Century Gothic"/>
          <w:color w:val="002060"/>
          <w:sz w:val="20"/>
          <w:vertAlign w:val="superscript"/>
        </w:rPr>
        <w:t>2</w:t>
      </w:r>
      <w:r w:rsidRPr="007C0839">
        <w:rPr>
          <w:rFonts w:ascii="Century Gothic" w:hAnsi="Century Gothic"/>
          <w:color w:val="002060"/>
          <w:sz w:val="20"/>
        </w:rPr>
        <w:t xml:space="preserve"> se tak bude prezentovat společně s dalšími turistickými oblastmi a krajskými organizacemi. Jihočeská expozice nabídne i atraktivní doprovodný program v podobě hudebních a tanečních vystoupení. Motto pro letošní rok zní „Jižní Čechy pohodové“, region bude návštěvníky lákat na pohodovou dovolenou. Zároveň Jihočeši poprvé předvedou letošní prezentaci založenou na vtipu, nadsázce a slovních hříčkách. </w:t>
      </w:r>
    </w:p>
    <w:p w:rsidR="007C0839" w:rsidRPr="007C0839" w:rsidRDefault="007C0839" w:rsidP="007C0839">
      <w:pPr>
        <w:jc w:val="both"/>
        <w:rPr>
          <w:rFonts w:ascii="Century Gothic" w:hAnsi="Century Gothic"/>
          <w:color w:val="002060"/>
          <w:sz w:val="20"/>
        </w:rPr>
      </w:pPr>
      <w:r w:rsidRPr="007C0839">
        <w:rPr>
          <w:rFonts w:ascii="Century Gothic" w:hAnsi="Century Gothic"/>
          <w:color w:val="002060"/>
          <w:sz w:val="20"/>
        </w:rPr>
        <w:t xml:space="preserve">Produktová manažerka Petra Vacková vysvětluje, s jakou nabídkou jede do Brna Česká Kanada: „V rámci našeho prezentačního pultíku kolegyně z turistických informačních center návštěvníkům veletrhu budou nabízet tištěné materiály, především image brožuru Česká Kanada s podtitulem „objevuj, zažij, miluj“, která uceleně představuje </w:t>
      </w:r>
      <w:r>
        <w:rPr>
          <w:rFonts w:ascii="Century Gothic" w:hAnsi="Century Gothic"/>
          <w:color w:val="002060"/>
          <w:sz w:val="20"/>
        </w:rPr>
        <w:t>hlavní atraktivity</w:t>
      </w:r>
      <w:r w:rsidRPr="007C0839">
        <w:rPr>
          <w:rFonts w:ascii="Century Gothic" w:hAnsi="Century Gothic"/>
          <w:color w:val="002060"/>
          <w:sz w:val="20"/>
        </w:rPr>
        <w:t xml:space="preserve"> oblasti. Další tiskovinou je mapa výletních cílů, kde zájemci najdou 80 tipů pro své cesty Českou Kanadou. Nebudou chybět ani kapesní kalendáře pro sběratele či kalendáře akcí z měst Dačice, Jindřichův Hradec, Nová Bystřice a Slavonice pro celý rok 2018. Zkušené kolegyně dokáží příchozím poradit také s výběrem ubytování, vhodné cyklistické trasy a kompetentně odpoví i na další dotazy týkající se České Kanady.“</w:t>
      </w:r>
    </w:p>
    <w:p w:rsidR="00A80D5E" w:rsidRDefault="007C0839" w:rsidP="007C0839">
      <w:pPr>
        <w:jc w:val="both"/>
        <w:rPr>
          <w:rFonts w:ascii="Century Gothic" w:hAnsi="Century Gothic"/>
          <w:color w:val="002060"/>
          <w:sz w:val="20"/>
        </w:rPr>
      </w:pPr>
      <w:r w:rsidRPr="007C0839">
        <w:rPr>
          <w:rFonts w:ascii="Century Gothic" w:hAnsi="Century Gothic"/>
          <w:color w:val="002060"/>
          <w:sz w:val="20"/>
        </w:rPr>
        <w:t xml:space="preserve">Českým cestovatelským trendem posledních let je objevování vlastní domoviny. Češi stále více cestují v rámci své země a obdivují její krásy, což má příznivý vliv na další rozvoj cestovního ruchu u nás. </w:t>
      </w:r>
      <w:r>
        <w:rPr>
          <w:rFonts w:ascii="Century Gothic" w:hAnsi="Century Gothic"/>
          <w:color w:val="002060"/>
          <w:sz w:val="20"/>
        </w:rPr>
        <w:t xml:space="preserve">„Turistům máme co nabídnout a věříme, že </w:t>
      </w:r>
      <w:r w:rsidR="009F1D14">
        <w:rPr>
          <w:rFonts w:ascii="Century Gothic" w:hAnsi="Century Gothic"/>
          <w:color w:val="002060"/>
          <w:sz w:val="20"/>
        </w:rPr>
        <w:t>popularita</w:t>
      </w:r>
      <w:r>
        <w:rPr>
          <w:rFonts w:ascii="Century Gothic" w:hAnsi="Century Gothic"/>
          <w:color w:val="002060"/>
          <w:sz w:val="20"/>
        </w:rPr>
        <w:t xml:space="preserve"> České Kanady bude </w:t>
      </w:r>
      <w:r w:rsidR="00E521BE">
        <w:rPr>
          <w:rFonts w:ascii="Century Gothic" w:hAnsi="Century Gothic"/>
          <w:color w:val="002060"/>
          <w:sz w:val="20"/>
        </w:rPr>
        <w:br/>
      </w:r>
      <w:bookmarkStart w:id="0" w:name="_GoBack"/>
      <w:bookmarkEnd w:id="0"/>
      <w:r w:rsidR="002D1A95">
        <w:rPr>
          <w:rFonts w:ascii="Century Gothic" w:hAnsi="Century Gothic"/>
          <w:color w:val="002060"/>
          <w:sz w:val="20"/>
        </w:rPr>
        <w:t xml:space="preserve">i nadále stoupat a návštěvníci se k nám budou rádi vracet.“ dodala Vacková. </w:t>
      </w:r>
    </w:p>
    <w:p w:rsidR="00C65256" w:rsidRPr="00C65256" w:rsidRDefault="00846F05">
      <w:pPr>
        <w:rPr>
          <w:rFonts w:ascii="Century Gothic" w:hAnsi="Century Gothic"/>
          <w:b/>
          <w:color w:val="002060"/>
          <w:sz w:val="56"/>
        </w:rPr>
      </w:pPr>
      <w:r>
        <w:rPr>
          <w:rFonts w:ascii="Century Gothic" w:hAnsi="Century Gothic"/>
          <w:b/>
          <w:color w:val="002060"/>
          <w:sz w:val="20"/>
        </w:rPr>
        <w:br/>
      </w:r>
      <w:r w:rsidRPr="00846F05">
        <w:rPr>
          <w:rFonts w:ascii="Century Gothic" w:hAnsi="Century Gothic"/>
          <w:b/>
          <w:color w:val="002060"/>
          <w:sz w:val="20"/>
        </w:rPr>
        <w:t>Mgr. Petra Vacková</w:t>
      </w:r>
      <w:r>
        <w:rPr>
          <w:rFonts w:ascii="Century Gothic" w:hAnsi="Century Gothic"/>
          <w:b/>
          <w:color w:val="002060"/>
          <w:sz w:val="20"/>
        </w:rPr>
        <w:t xml:space="preserve"> </w:t>
      </w:r>
      <w:r>
        <w:rPr>
          <w:rFonts w:ascii="Century Gothic" w:hAnsi="Century Gothic"/>
          <w:b/>
          <w:color w:val="002060"/>
          <w:sz w:val="56"/>
        </w:rPr>
        <w:br/>
      </w:r>
      <w:r w:rsidRPr="00846F05">
        <w:rPr>
          <w:rFonts w:ascii="Century Gothic" w:hAnsi="Century Gothic"/>
          <w:b/>
          <w:color w:val="002060"/>
          <w:sz w:val="18"/>
        </w:rPr>
        <w:t>produktová manažerka turistické oblasti Česká Kanada</w:t>
      </w:r>
    </w:p>
    <w:sectPr w:rsidR="00C65256" w:rsidRPr="00C65256" w:rsidSect="00846F05">
      <w:headerReference w:type="default" r:id="rId6"/>
      <w:footerReference w:type="default" r:id="rId7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FF7" w:rsidRDefault="00947FF7" w:rsidP="00C65256">
      <w:pPr>
        <w:spacing w:after="0" w:line="240" w:lineRule="auto"/>
      </w:pPr>
      <w:r>
        <w:separator/>
      </w:r>
    </w:p>
  </w:endnote>
  <w:endnote w:type="continuationSeparator" w:id="0">
    <w:p w:rsidR="00947FF7" w:rsidRDefault="00947FF7" w:rsidP="00C6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0C6043" w:rsidP="00126A69">
    <w:pPr>
      <w:pStyle w:val="Zpat"/>
      <w:jc w:val="right"/>
      <w:rPr>
        <w:rFonts w:ascii="Century Gothic" w:hAnsi="Century Gothic"/>
        <w:color w:val="FFFFFF" w:themeColor="background1"/>
        <w:sz w:val="16"/>
        <w:szCs w:val="16"/>
      </w:rPr>
    </w:pPr>
    <w:r w:rsidRPr="000C6043">
      <w:rPr>
        <w:rFonts w:ascii="Century Gothic" w:hAnsi="Century Gothic"/>
        <w:noProof/>
        <w:color w:val="FFFFFF" w:themeColor="background1"/>
        <w:sz w:val="16"/>
        <w:szCs w:val="16"/>
      </w:rPr>
      <w:drawing>
        <wp:inline distT="0" distB="0" distL="0" distR="0">
          <wp:extent cx="819150" cy="359930"/>
          <wp:effectExtent l="0" t="0" r="0" b="2540"/>
          <wp:docPr id="2" name="Obrázek 2" descr="C:\Users\Petra Vacková\Disk Google\fotky Ceska_Kanada\Nova Bystrice\loga\LOGO - Jihocesky_kraj_2014\JK\jihocesky kraj-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 Vacková\Disk Google\fotky Ceska_Kanada\Nova Bystrice\loga\LOGO - Jihocesky_kraj_2014\JK\jihocesky kraj-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787" cy="368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Mkatabulky"/>
      <w:tblW w:w="9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2972"/>
      <w:gridCol w:w="3119"/>
      <w:gridCol w:w="3028"/>
    </w:tblGrid>
    <w:tr w:rsidR="00846F05" w:rsidRPr="00846F05" w:rsidTr="00846F05">
      <w:trPr>
        <w:trHeight w:val="236"/>
      </w:trPr>
      <w:tc>
        <w:tcPr>
          <w:tcW w:w="0" w:type="auto"/>
          <w:gridSpan w:val="3"/>
          <w:shd w:val="clear" w:color="auto" w:fill="002060"/>
        </w:tcPr>
        <w:p w:rsidR="00C65256" w:rsidRPr="00846F05" w:rsidRDefault="00C65256">
          <w:pPr>
            <w:pStyle w:val="Zpat"/>
            <w:rPr>
              <w:rFonts w:ascii="Century Gothic" w:hAnsi="Century Gothic"/>
              <w:b/>
              <w:color w:val="FFFFFF" w:themeColor="background1"/>
              <w:sz w:val="16"/>
              <w:szCs w:val="16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Destinační management Česká Kanada, </w:t>
          </w:r>
          <w:proofErr w:type="spellStart"/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z.s</w:t>
          </w:r>
          <w:proofErr w:type="spellEnd"/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.</w:t>
          </w:r>
        </w:p>
      </w:tc>
    </w:tr>
    <w:tr w:rsidR="00846F05" w:rsidRPr="00846F05" w:rsidTr="00846F05">
      <w:trPr>
        <w:trHeight w:val="1443"/>
      </w:trPr>
      <w:tc>
        <w:tcPr>
          <w:tcW w:w="2972" w:type="dxa"/>
          <w:shd w:val="clear" w:color="auto" w:fill="002060"/>
        </w:tcPr>
        <w:p w:rsidR="00C65256" w:rsidRDefault="00846F05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SÍDLO SPOLEČNOSTI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Klášterská 135/II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377 01 Jindřichův Hradec</w:t>
          </w:r>
        </w:p>
        <w:p w:rsidR="00846F05" w:rsidRPr="00846F05" w:rsidRDefault="00947FF7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2" w:tgtFrame="_blank" w:history="1">
            <w:r w:rsidR="00846F05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www.ckanada.cz</w:t>
            </w:r>
          </w:hyperlink>
        </w:p>
      </w:tc>
      <w:tc>
        <w:tcPr>
          <w:tcW w:w="3119" w:type="dxa"/>
          <w:shd w:val="clear" w:color="auto" w:fill="002060"/>
        </w:tcPr>
        <w:p w:rsidR="00C65256" w:rsidRDefault="00846F05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ADRESA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Mírové náměstí 58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378 33 Nová Bystřice</w:t>
          </w:r>
        </w:p>
        <w:p w:rsidR="00846F05" w:rsidRPr="00846F05" w:rsidRDefault="00947FF7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3" w:tgtFrame="_blank" w:history="1">
            <w:r w:rsidR="00846F05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www.jiznicechy.cz/ceskakanada</w:t>
            </w:r>
          </w:hyperlink>
        </w:p>
      </w:tc>
      <w:tc>
        <w:tcPr>
          <w:tcW w:w="3028" w:type="dxa"/>
          <w:shd w:val="clear" w:color="auto" w:fill="002060"/>
        </w:tcPr>
        <w:p w:rsidR="00846F05" w:rsidRDefault="00846F05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ÚDAJE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Tel.: </w:t>
          </w:r>
          <w:hyperlink r:id="rId4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+420 702 022 114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  <w:t xml:space="preserve">E-mail: </w:t>
          </w:r>
          <w:hyperlink r:id="rId5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info@ckanada.cz</w:t>
            </w:r>
          </w:hyperlink>
        </w:p>
        <w:p w:rsidR="00C65256" w:rsidRPr="00846F05" w:rsidRDefault="00947FF7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6" w:tgtFrame="_blank" w:history="1">
            <w:r w:rsidR="00846F05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www.facebook.com/ckanada.cz</w:t>
            </w:r>
          </w:hyperlink>
          <w:r w:rsidR="00846F05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 </w:t>
          </w:r>
          <w:r w:rsid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</w:p>
      </w:tc>
    </w:tr>
  </w:tbl>
  <w:p w:rsidR="00C65256" w:rsidRPr="00846F05" w:rsidRDefault="00C65256" w:rsidP="00846F05">
    <w:pPr>
      <w:pStyle w:val="Zpat"/>
      <w:rPr>
        <w:rFonts w:ascii="Century Gothic" w:hAnsi="Century Gothic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FF7" w:rsidRDefault="00947FF7" w:rsidP="00C65256">
      <w:pPr>
        <w:spacing w:after="0" w:line="240" w:lineRule="auto"/>
      </w:pPr>
      <w:r>
        <w:separator/>
      </w:r>
    </w:p>
  </w:footnote>
  <w:footnote w:type="continuationSeparator" w:id="0">
    <w:p w:rsidR="00947FF7" w:rsidRDefault="00947FF7" w:rsidP="00C6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C65256">
    <w:pPr>
      <w:rPr>
        <w:rFonts w:ascii="Century Gothic" w:hAnsi="Century Gothic"/>
      </w:rPr>
    </w:pPr>
    <w:r w:rsidRPr="00846F05">
      <w:rPr>
        <w:rFonts w:ascii="Century Gothic" w:hAnsi="Century Gothic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4217613</wp:posOffset>
          </wp:positionH>
          <wp:positionV relativeFrom="paragraph">
            <wp:posOffset>-22860</wp:posOffset>
          </wp:positionV>
          <wp:extent cx="1537392" cy="1226532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S_KANADA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81" cy="123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256" w:rsidRPr="00846F05" w:rsidRDefault="00C65256">
    <w:pPr>
      <w:rPr>
        <w:rFonts w:ascii="Century Gothic" w:hAnsi="Century Gothic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7792"/>
    </w:tblGrid>
    <w:tr w:rsidR="00C65256" w:rsidRPr="00846F05" w:rsidTr="00C65256">
      <w:trPr>
        <w:trHeight w:val="1124"/>
      </w:trPr>
      <w:tc>
        <w:tcPr>
          <w:tcW w:w="7792" w:type="dxa"/>
          <w:shd w:val="clear" w:color="auto" w:fill="002060"/>
        </w:tcPr>
        <w:p w:rsidR="00C65256" w:rsidRPr="00846F05" w:rsidRDefault="00C65256">
          <w:pPr>
            <w:pStyle w:val="Zhlav"/>
            <w:rPr>
              <w:rFonts w:ascii="Century Gothic" w:hAnsi="Century Gothic"/>
              <w:b/>
              <w:color w:val="002060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8"/>
            </w:rPr>
            <w:br/>
          </w:r>
          <w:r w:rsidRPr="00846F05">
            <w:rPr>
              <w:rFonts w:ascii="Century Gothic" w:hAnsi="Century Gothic"/>
              <w:b/>
              <w:color w:val="FFFFFF" w:themeColor="background1"/>
              <w:sz w:val="36"/>
            </w:rPr>
            <w:t>TISKOVÁ ZPRÁVA</w:t>
          </w:r>
        </w:p>
      </w:tc>
    </w:tr>
  </w:tbl>
  <w:p w:rsidR="00C65256" w:rsidRPr="00846F05" w:rsidRDefault="00C65256">
    <w:pPr>
      <w:pStyle w:val="Zhlav"/>
      <w:rPr>
        <w:rFonts w:ascii="Century Gothic" w:hAnsi="Century Gothic"/>
      </w:rPr>
    </w:pPr>
  </w:p>
  <w:p w:rsidR="00C65256" w:rsidRPr="00846F05" w:rsidRDefault="00C65256">
    <w:pPr>
      <w:pStyle w:val="Zhlav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56"/>
    <w:rsid w:val="00051776"/>
    <w:rsid w:val="00093FF5"/>
    <w:rsid w:val="0009572D"/>
    <w:rsid w:val="000B49E3"/>
    <w:rsid w:val="000C6043"/>
    <w:rsid w:val="000D4515"/>
    <w:rsid w:val="000F0B3A"/>
    <w:rsid w:val="00126A69"/>
    <w:rsid w:val="00195250"/>
    <w:rsid w:val="00195270"/>
    <w:rsid w:val="001A07F2"/>
    <w:rsid w:val="001C5693"/>
    <w:rsid w:val="001F7AAB"/>
    <w:rsid w:val="002D1A95"/>
    <w:rsid w:val="002E296C"/>
    <w:rsid w:val="002F63F1"/>
    <w:rsid w:val="0030455F"/>
    <w:rsid w:val="003655C2"/>
    <w:rsid w:val="00380FF0"/>
    <w:rsid w:val="003A2A01"/>
    <w:rsid w:val="003B1BBB"/>
    <w:rsid w:val="003C6A01"/>
    <w:rsid w:val="003F1EC6"/>
    <w:rsid w:val="00415053"/>
    <w:rsid w:val="0046454A"/>
    <w:rsid w:val="004802B5"/>
    <w:rsid w:val="004804C5"/>
    <w:rsid w:val="004A5F3F"/>
    <w:rsid w:val="00526888"/>
    <w:rsid w:val="00546590"/>
    <w:rsid w:val="00572BD8"/>
    <w:rsid w:val="005A2254"/>
    <w:rsid w:val="005E29BF"/>
    <w:rsid w:val="005F5757"/>
    <w:rsid w:val="00604A10"/>
    <w:rsid w:val="006379CD"/>
    <w:rsid w:val="0065350A"/>
    <w:rsid w:val="00676D89"/>
    <w:rsid w:val="0068337F"/>
    <w:rsid w:val="006833C4"/>
    <w:rsid w:val="006C355A"/>
    <w:rsid w:val="006D26EC"/>
    <w:rsid w:val="00701B8C"/>
    <w:rsid w:val="007115F6"/>
    <w:rsid w:val="007412B7"/>
    <w:rsid w:val="007C0839"/>
    <w:rsid w:val="007C677C"/>
    <w:rsid w:val="00803465"/>
    <w:rsid w:val="008255FA"/>
    <w:rsid w:val="00846F05"/>
    <w:rsid w:val="00884565"/>
    <w:rsid w:val="008B1532"/>
    <w:rsid w:val="008D1BCD"/>
    <w:rsid w:val="008F2234"/>
    <w:rsid w:val="009061AE"/>
    <w:rsid w:val="00906848"/>
    <w:rsid w:val="00910E7D"/>
    <w:rsid w:val="009325E3"/>
    <w:rsid w:val="00947FF7"/>
    <w:rsid w:val="0096103B"/>
    <w:rsid w:val="009A66AB"/>
    <w:rsid w:val="009C5180"/>
    <w:rsid w:val="009F1D14"/>
    <w:rsid w:val="00A074E7"/>
    <w:rsid w:val="00A64A58"/>
    <w:rsid w:val="00A802AF"/>
    <w:rsid w:val="00A80D5E"/>
    <w:rsid w:val="00AB7149"/>
    <w:rsid w:val="00AF0078"/>
    <w:rsid w:val="00BF3405"/>
    <w:rsid w:val="00C47A06"/>
    <w:rsid w:val="00C65256"/>
    <w:rsid w:val="00CB104F"/>
    <w:rsid w:val="00D067E2"/>
    <w:rsid w:val="00D237BB"/>
    <w:rsid w:val="00D42A6F"/>
    <w:rsid w:val="00D761F5"/>
    <w:rsid w:val="00E44D09"/>
    <w:rsid w:val="00E50605"/>
    <w:rsid w:val="00E521BE"/>
    <w:rsid w:val="00EC65A9"/>
    <w:rsid w:val="00EE2F34"/>
    <w:rsid w:val="00EF4E18"/>
    <w:rsid w:val="00F136AF"/>
    <w:rsid w:val="00F246FD"/>
    <w:rsid w:val="00F27E61"/>
    <w:rsid w:val="00F712CE"/>
    <w:rsid w:val="00F764A0"/>
    <w:rsid w:val="00FF66DD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BEFD"/>
  <w15:chartTrackingRefBased/>
  <w15:docId w15:val="{3CE39010-E5F4-44EB-9AC0-914C15F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5256"/>
  </w:style>
  <w:style w:type="paragraph" w:styleId="Zpat">
    <w:name w:val="footer"/>
    <w:basedOn w:val="Normln"/>
    <w:link w:val="ZpatChar"/>
    <w:uiPriority w:val="99"/>
    <w:unhideWhenUsed/>
    <w:rsid w:val="00C6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5256"/>
  </w:style>
  <w:style w:type="table" w:styleId="Mkatabulky">
    <w:name w:val="Table Grid"/>
    <w:basedOn w:val="Normlntabulka"/>
    <w:uiPriority w:val="39"/>
    <w:rsid w:val="00C6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6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6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iznicechy.cz/ceskakanada" TargetMode="External"/><Relationship Id="rId2" Type="http://schemas.openxmlformats.org/officeDocument/2006/relationships/hyperlink" Target="http://www.ckanada.cz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facebook.com/ckanada.cz" TargetMode="External"/><Relationship Id="rId5" Type="http://schemas.openxmlformats.org/officeDocument/2006/relationships/hyperlink" Target="mailto:info@ckanada.cz" TargetMode="External"/><Relationship Id="rId4" Type="http://schemas.openxmlformats.org/officeDocument/2006/relationships/hyperlink" Target="tel:+420%20702%20022%201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Pikna</dc:creator>
  <cp:keywords/>
  <dc:description/>
  <cp:lastModifiedBy>Petra Vacková</cp:lastModifiedBy>
  <cp:revision>6</cp:revision>
  <dcterms:created xsi:type="dcterms:W3CDTF">2018-01-17T11:29:00Z</dcterms:created>
  <dcterms:modified xsi:type="dcterms:W3CDTF">2018-01-17T11:48:00Z</dcterms:modified>
</cp:coreProperties>
</file>