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256" w:rsidRPr="00C65256" w:rsidRDefault="00CB104F">
      <w:pPr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>16. listopadu 2017</w:t>
      </w:r>
      <w:r w:rsidR="00846F05" w:rsidRPr="00846F05">
        <w:rPr>
          <w:rFonts w:ascii="Century Gothic" w:hAnsi="Century Gothic"/>
          <w:b/>
          <w:color w:val="BFBFBF" w:themeColor="background1" w:themeShade="BF"/>
        </w:rPr>
        <w:t xml:space="preserve"> </w:t>
      </w:r>
    </w:p>
    <w:p w:rsidR="007C677C" w:rsidRPr="000C6043" w:rsidRDefault="00A80D5E">
      <w:pPr>
        <w:rPr>
          <w:rFonts w:ascii="Century Gothic" w:hAnsi="Century Gothic"/>
          <w:b/>
          <w:color w:val="002060"/>
          <w:sz w:val="28"/>
          <w:szCs w:val="28"/>
        </w:rPr>
      </w:pPr>
      <w:r w:rsidRPr="000C6043">
        <w:rPr>
          <w:rFonts w:ascii="Century Gothic" w:hAnsi="Century Gothic"/>
          <w:b/>
          <w:color w:val="002060"/>
          <w:sz w:val="28"/>
          <w:szCs w:val="28"/>
        </w:rPr>
        <w:t>DESTINAČNÍ MANAGEMENT</w:t>
      </w:r>
      <w:r w:rsidR="003C6A01" w:rsidRPr="000C6043">
        <w:rPr>
          <w:rFonts w:ascii="Century Gothic" w:hAnsi="Century Gothic"/>
          <w:b/>
          <w:color w:val="002060"/>
          <w:sz w:val="28"/>
          <w:szCs w:val="28"/>
        </w:rPr>
        <w:t xml:space="preserve"> CHCE</w:t>
      </w:r>
      <w:r w:rsidR="000C6043" w:rsidRPr="000C6043">
        <w:rPr>
          <w:rFonts w:ascii="Century Gothic" w:hAnsi="Century Gothic"/>
          <w:b/>
          <w:color w:val="002060"/>
          <w:sz w:val="28"/>
          <w:szCs w:val="28"/>
        </w:rPr>
        <w:t xml:space="preserve"> SPOLUPRACOVAT </w:t>
      </w:r>
      <w:r w:rsidR="000C6043">
        <w:rPr>
          <w:rFonts w:ascii="Century Gothic" w:hAnsi="Century Gothic"/>
          <w:b/>
          <w:color w:val="002060"/>
          <w:sz w:val="28"/>
          <w:szCs w:val="28"/>
        </w:rPr>
        <w:br/>
      </w:r>
      <w:r w:rsidR="000C6043" w:rsidRPr="000C6043">
        <w:rPr>
          <w:rFonts w:ascii="Century Gothic" w:hAnsi="Century Gothic"/>
          <w:b/>
          <w:color w:val="002060"/>
          <w:sz w:val="28"/>
          <w:szCs w:val="28"/>
        </w:rPr>
        <w:t>A</w:t>
      </w:r>
      <w:r w:rsidR="003C6A01" w:rsidRPr="000C6043"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="00572BD8" w:rsidRPr="000C6043">
        <w:rPr>
          <w:rFonts w:ascii="Century Gothic" w:hAnsi="Century Gothic"/>
          <w:b/>
          <w:color w:val="002060"/>
          <w:sz w:val="28"/>
          <w:szCs w:val="28"/>
        </w:rPr>
        <w:t xml:space="preserve">PROPAGOVAT </w:t>
      </w:r>
      <w:r w:rsidR="000C6043" w:rsidRPr="000C6043">
        <w:rPr>
          <w:rFonts w:ascii="Century Gothic" w:hAnsi="Century Gothic"/>
          <w:b/>
          <w:color w:val="002060"/>
          <w:sz w:val="28"/>
          <w:szCs w:val="28"/>
        </w:rPr>
        <w:t>ČESKOU KANADU</w:t>
      </w:r>
      <w:r w:rsidR="00572BD8" w:rsidRPr="000C6043">
        <w:rPr>
          <w:rFonts w:ascii="Century Gothic" w:hAnsi="Century Gothic"/>
          <w:b/>
          <w:color w:val="002060"/>
          <w:sz w:val="28"/>
          <w:szCs w:val="28"/>
        </w:rPr>
        <w:t xml:space="preserve"> POD JEDNOTNOU ZNAČKOU</w:t>
      </w:r>
    </w:p>
    <w:p w:rsidR="00C65256" w:rsidRPr="00C65256" w:rsidRDefault="00FF6A47" w:rsidP="00C65256">
      <w:pPr>
        <w:pStyle w:val="Normlnweb"/>
        <w:jc w:val="both"/>
        <w:rPr>
          <w:rFonts w:ascii="Century Gothic" w:hAnsi="Century Gothic"/>
          <w:b/>
          <w:color w:val="002060"/>
          <w:sz w:val="20"/>
        </w:rPr>
      </w:pPr>
      <w:r>
        <w:rPr>
          <w:rFonts w:ascii="Century Gothic" w:hAnsi="Century Gothic"/>
          <w:b/>
          <w:color w:val="002060"/>
          <w:sz w:val="20"/>
        </w:rPr>
        <w:t>Destinační management Česká Kanada</w:t>
      </w:r>
      <w:r w:rsidR="00380FF0">
        <w:rPr>
          <w:rFonts w:ascii="Century Gothic" w:hAnsi="Century Gothic"/>
          <w:b/>
          <w:color w:val="002060"/>
          <w:sz w:val="20"/>
        </w:rPr>
        <w:t xml:space="preserve"> uspořádal</w:t>
      </w:r>
      <w:r w:rsidR="00910E7D">
        <w:rPr>
          <w:rFonts w:ascii="Century Gothic" w:hAnsi="Century Gothic"/>
          <w:b/>
          <w:color w:val="002060"/>
          <w:sz w:val="20"/>
        </w:rPr>
        <w:t xml:space="preserve"> v Jindřichově Hradci</w:t>
      </w:r>
      <w:r w:rsidR="00380FF0">
        <w:rPr>
          <w:rFonts w:ascii="Century Gothic" w:hAnsi="Century Gothic"/>
          <w:b/>
          <w:color w:val="002060"/>
          <w:sz w:val="20"/>
        </w:rPr>
        <w:t xml:space="preserve"> setkání s</w:t>
      </w:r>
      <w:r w:rsidR="00910E7D">
        <w:rPr>
          <w:rFonts w:ascii="Century Gothic" w:hAnsi="Century Gothic"/>
          <w:b/>
          <w:color w:val="002060"/>
          <w:sz w:val="20"/>
        </w:rPr>
        <w:t> podnikateli a dalšími organizacemi zaměřenými na oblast cestovního ruchu, kde byla představena činnost tohoto spolku. Stanislav Mrvka slavnostně přivítal nově vydanou image brožuru turistické oblasti</w:t>
      </w:r>
      <w:r w:rsidR="00051776">
        <w:rPr>
          <w:rFonts w:ascii="Century Gothic" w:hAnsi="Century Gothic"/>
          <w:b/>
          <w:color w:val="002060"/>
          <w:sz w:val="20"/>
        </w:rPr>
        <w:t xml:space="preserve"> Česká Kanada</w:t>
      </w:r>
      <w:r w:rsidR="00910E7D">
        <w:rPr>
          <w:rFonts w:ascii="Century Gothic" w:hAnsi="Century Gothic"/>
          <w:b/>
          <w:color w:val="002060"/>
          <w:sz w:val="20"/>
        </w:rPr>
        <w:t xml:space="preserve">. Pořadatelé setkání představili nabídku </w:t>
      </w:r>
      <w:r w:rsidR="00051776">
        <w:rPr>
          <w:rFonts w:ascii="Century Gothic" w:hAnsi="Century Gothic"/>
          <w:b/>
          <w:color w:val="002060"/>
          <w:sz w:val="20"/>
        </w:rPr>
        <w:t xml:space="preserve">a podmínky </w:t>
      </w:r>
      <w:r w:rsidR="00910E7D">
        <w:rPr>
          <w:rFonts w:ascii="Century Gothic" w:hAnsi="Century Gothic"/>
          <w:b/>
          <w:color w:val="002060"/>
          <w:sz w:val="20"/>
        </w:rPr>
        <w:t xml:space="preserve">partnerství. </w:t>
      </w:r>
    </w:p>
    <w:p w:rsidR="006C355A" w:rsidRDefault="001F7AAB" w:rsidP="0065350A">
      <w:pPr>
        <w:jc w:val="both"/>
        <w:rPr>
          <w:rFonts w:ascii="Century Gothic" w:hAnsi="Century Gothic"/>
          <w:color w:val="002060"/>
          <w:sz w:val="20"/>
        </w:rPr>
      </w:pPr>
      <w:r w:rsidRPr="001F7AAB">
        <w:rPr>
          <w:rFonts w:ascii="Century Gothic" w:hAnsi="Century Gothic"/>
          <w:color w:val="002060"/>
          <w:sz w:val="20"/>
        </w:rPr>
        <w:t xml:space="preserve">Ve čtvrtek 16. listopadu se </w:t>
      </w:r>
      <w:r>
        <w:rPr>
          <w:rFonts w:ascii="Century Gothic" w:hAnsi="Century Gothic"/>
          <w:color w:val="002060"/>
          <w:sz w:val="20"/>
        </w:rPr>
        <w:t>v konferenčním sále</w:t>
      </w:r>
      <w:r w:rsidRPr="001F7AAB">
        <w:rPr>
          <w:rFonts w:ascii="Century Gothic" w:hAnsi="Century Gothic"/>
          <w:color w:val="002060"/>
          <w:sz w:val="20"/>
        </w:rPr>
        <w:t xml:space="preserve"> </w:t>
      </w:r>
      <w:r>
        <w:rPr>
          <w:rFonts w:ascii="Century Gothic" w:hAnsi="Century Gothic"/>
          <w:color w:val="002060"/>
          <w:sz w:val="20"/>
        </w:rPr>
        <w:t xml:space="preserve">Muzea </w:t>
      </w:r>
      <w:proofErr w:type="spellStart"/>
      <w:r>
        <w:rPr>
          <w:rFonts w:ascii="Century Gothic" w:hAnsi="Century Gothic"/>
          <w:color w:val="002060"/>
          <w:sz w:val="20"/>
        </w:rPr>
        <w:t>Jindřichohradecka</w:t>
      </w:r>
      <w:proofErr w:type="spellEnd"/>
      <w:r>
        <w:rPr>
          <w:rFonts w:ascii="Century Gothic" w:hAnsi="Century Gothic"/>
          <w:color w:val="002060"/>
          <w:sz w:val="20"/>
        </w:rPr>
        <w:t xml:space="preserve"> poprvé oficiálně sešli zástupci nově vzniklého spolku na podporu cestovního ruchu Destinační management Česká Kanada </w:t>
      </w:r>
      <w:r w:rsidR="008F2234">
        <w:rPr>
          <w:rFonts w:ascii="Century Gothic" w:hAnsi="Century Gothic"/>
          <w:color w:val="002060"/>
          <w:sz w:val="20"/>
        </w:rPr>
        <w:t xml:space="preserve">s podnikateli, zástupci měst a obcí a dalších organizací činných v cestovním ruchu. </w:t>
      </w:r>
      <w:r w:rsidR="006379CD">
        <w:rPr>
          <w:rFonts w:ascii="Century Gothic" w:hAnsi="Century Gothic"/>
          <w:color w:val="002060"/>
          <w:sz w:val="20"/>
        </w:rPr>
        <w:br/>
      </w:r>
      <w:r w:rsidR="006C355A">
        <w:rPr>
          <w:rFonts w:ascii="Century Gothic" w:hAnsi="Century Gothic"/>
          <w:color w:val="002060"/>
          <w:sz w:val="20"/>
        </w:rPr>
        <w:t>O s</w:t>
      </w:r>
      <w:r w:rsidR="009C5180">
        <w:rPr>
          <w:rFonts w:ascii="Century Gothic" w:hAnsi="Century Gothic"/>
          <w:color w:val="002060"/>
          <w:sz w:val="20"/>
        </w:rPr>
        <w:t>etkání</w:t>
      </w:r>
      <w:r w:rsidR="00526888">
        <w:rPr>
          <w:rFonts w:ascii="Century Gothic" w:hAnsi="Century Gothic"/>
          <w:color w:val="002060"/>
          <w:sz w:val="20"/>
        </w:rPr>
        <w:t xml:space="preserve">, jehož cílem bylo především osvětlit </w:t>
      </w:r>
      <w:r w:rsidR="004802B5">
        <w:rPr>
          <w:rFonts w:ascii="Century Gothic" w:hAnsi="Century Gothic"/>
          <w:color w:val="002060"/>
          <w:sz w:val="20"/>
        </w:rPr>
        <w:t xml:space="preserve">fungování a činnost destinačního managementu, </w:t>
      </w:r>
      <w:r w:rsidR="006C355A">
        <w:rPr>
          <w:rFonts w:ascii="Century Gothic" w:hAnsi="Century Gothic"/>
          <w:color w:val="002060"/>
          <w:sz w:val="20"/>
        </w:rPr>
        <w:t xml:space="preserve">projevilo zájem </w:t>
      </w:r>
      <w:r w:rsidR="0096103B">
        <w:rPr>
          <w:rFonts w:ascii="Century Gothic" w:hAnsi="Century Gothic"/>
          <w:color w:val="002060"/>
          <w:sz w:val="20"/>
        </w:rPr>
        <w:t>okolo</w:t>
      </w:r>
      <w:r w:rsidR="006C355A">
        <w:rPr>
          <w:rFonts w:ascii="Century Gothic" w:hAnsi="Century Gothic"/>
          <w:color w:val="002060"/>
          <w:sz w:val="20"/>
        </w:rPr>
        <w:t xml:space="preserve"> pět</w:t>
      </w:r>
      <w:r w:rsidR="0096103B">
        <w:rPr>
          <w:rFonts w:ascii="Century Gothic" w:hAnsi="Century Gothic"/>
          <w:color w:val="002060"/>
          <w:sz w:val="20"/>
        </w:rPr>
        <w:t>i</w:t>
      </w:r>
      <w:r w:rsidR="006C355A">
        <w:rPr>
          <w:rFonts w:ascii="Century Gothic" w:hAnsi="Century Gothic"/>
          <w:color w:val="002060"/>
          <w:sz w:val="20"/>
        </w:rPr>
        <w:t xml:space="preserve"> desítek příchozích účastníků.</w:t>
      </w:r>
    </w:p>
    <w:p w:rsidR="0096103B" w:rsidRDefault="0096103B" w:rsidP="0065350A">
      <w:pPr>
        <w:jc w:val="both"/>
        <w:rPr>
          <w:rFonts w:ascii="Century Gothic" w:hAnsi="Century Gothic"/>
          <w:color w:val="002060"/>
          <w:sz w:val="20"/>
        </w:rPr>
      </w:pPr>
      <w:r>
        <w:rPr>
          <w:rFonts w:ascii="Century Gothic" w:hAnsi="Century Gothic"/>
          <w:color w:val="002060"/>
          <w:sz w:val="20"/>
        </w:rPr>
        <w:t xml:space="preserve">Program byl zahájen jindřichohradeckým starostou a zároveň předsedou spolku Stanislavem Mrvkou, který se ujal kromě přivítání hostů také </w:t>
      </w:r>
      <w:r w:rsidR="00A802AF">
        <w:rPr>
          <w:rFonts w:ascii="Century Gothic" w:hAnsi="Century Gothic"/>
          <w:color w:val="002060"/>
          <w:sz w:val="20"/>
        </w:rPr>
        <w:t xml:space="preserve">slavnostního </w:t>
      </w:r>
      <w:r>
        <w:rPr>
          <w:rFonts w:ascii="Century Gothic" w:hAnsi="Century Gothic"/>
          <w:color w:val="002060"/>
          <w:sz w:val="20"/>
        </w:rPr>
        <w:t xml:space="preserve">přivítání nově vydané propagační brožury turistické oblasti Česká Kanada, jež ve 24 stranách zobrazuje to nejatraktivnější z turistické nabídky regionu. </w:t>
      </w:r>
    </w:p>
    <w:p w:rsidR="00F27E61" w:rsidRDefault="00AB7149" w:rsidP="0065350A">
      <w:pPr>
        <w:jc w:val="both"/>
        <w:rPr>
          <w:rFonts w:ascii="Century Gothic" w:hAnsi="Century Gothic"/>
          <w:color w:val="002060"/>
          <w:sz w:val="20"/>
        </w:rPr>
      </w:pPr>
      <w:r>
        <w:rPr>
          <w:rFonts w:ascii="Century Gothic" w:hAnsi="Century Gothic"/>
          <w:color w:val="002060"/>
          <w:sz w:val="20"/>
        </w:rPr>
        <w:t>Setkání se zúčastnil</w:t>
      </w:r>
      <w:r w:rsidR="00EF4E18">
        <w:rPr>
          <w:rFonts w:ascii="Century Gothic" w:hAnsi="Century Gothic"/>
          <w:color w:val="002060"/>
          <w:sz w:val="20"/>
        </w:rPr>
        <w:t>a</w:t>
      </w:r>
      <w:r>
        <w:rPr>
          <w:rFonts w:ascii="Century Gothic" w:hAnsi="Century Gothic"/>
          <w:color w:val="002060"/>
          <w:sz w:val="20"/>
        </w:rPr>
        <w:t xml:space="preserve"> také </w:t>
      </w:r>
      <w:r w:rsidR="00EF4E18">
        <w:rPr>
          <w:rFonts w:ascii="Century Gothic" w:hAnsi="Century Gothic"/>
          <w:color w:val="002060"/>
          <w:sz w:val="20"/>
        </w:rPr>
        <w:t>Monika Hienlová</w:t>
      </w:r>
      <w:r w:rsidR="006C355A">
        <w:rPr>
          <w:rFonts w:ascii="Century Gothic" w:hAnsi="Century Gothic"/>
          <w:color w:val="002060"/>
          <w:sz w:val="20"/>
        </w:rPr>
        <w:t xml:space="preserve"> </w:t>
      </w:r>
      <w:r w:rsidR="00EF4E18">
        <w:rPr>
          <w:rFonts w:ascii="Century Gothic" w:hAnsi="Century Gothic"/>
          <w:color w:val="002060"/>
          <w:sz w:val="20"/>
        </w:rPr>
        <w:t xml:space="preserve">za </w:t>
      </w:r>
      <w:r w:rsidR="006C355A">
        <w:rPr>
          <w:rFonts w:ascii="Century Gothic" w:hAnsi="Century Gothic"/>
          <w:color w:val="002060"/>
          <w:sz w:val="20"/>
        </w:rPr>
        <w:t>Jihočesk</w:t>
      </w:r>
      <w:r w:rsidR="00EF4E18">
        <w:rPr>
          <w:rFonts w:ascii="Century Gothic" w:hAnsi="Century Gothic"/>
          <w:color w:val="002060"/>
          <w:sz w:val="20"/>
        </w:rPr>
        <w:t>ou</w:t>
      </w:r>
      <w:r w:rsidR="006C355A">
        <w:rPr>
          <w:rFonts w:ascii="Century Gothic" w:hAnsi="Century Gothic"/>
          <w:color w:val="002060"/>
          <w:sz w:val="20"/>
        </w:rPr>
        <w:t xml:space="preserve"> centrál</w:t>
      </w:r>
      <w:r w:rsidR="00EF4E18">
        <w:rPr>
          <w:rFonts w:ascii="Century Gothic" w:hAnsi="Century Gothic"/>
          <w:color w:val="002060"/>
          <w:sz w:val="20"/>
        </w:rPr>
        <w:t>u</w:t>
      </w:r>
      <w:r w:rsidR="006C355A">
        <w:rPr>
          <w:rFonts w:ascii="Century Gothic" w:hAnsi="Century Gothic"/>
          <w:color w:val="002060"/>
          <w:sz w:val="20"/>
        </w:rPr>
        <w:t xml:space="preserve"> cestovního ruchu</w:t>
      </w:r>
      <w:r w:rsidR="00EF4E18">
        <w:rPr>
          <w:rFonts w:ascii="Century Gothic" w:hAnsi="Century Gothic"/>
          <w:color w:val="002060"/>
          <w:sz w:val="20"/>
        </w:rPr>
        <w:t>, která zde zastoupila ředitele</w:t>
      </w:r>
      <w:r w:rsidR="006C355A">
        <w:rPr>
          <w:rFonts w:ascii="Century Gothic" w:hAnsi="Century Gothic"/>
          <w:color w:val="002060"/>
          <w:sz w:val="20"/>
        </w:rPr>
        <w:t xml:space="preserve"> Jaromír</w:t>
      </w:r>
      <w:r w:rsidR="00EF4E18">
        <w:rPr>
          <w:rFonts w:ascii="Century Gothic" w:hAnsi="Century Gothic"/>
          <w:color w:val="002060"/>
          <w:sz w:val="20"/>
        </w:rPr>
        <w:t>a</w:t>
      </w:r>
      <w:r w:rsidR="006C355A">
        <w:rPr>
          <w:rFonts w:ascii="Century Gothic" w:hAnsi="Century Gothic"/>
          <w:color w:val="002060"/>
          <w:sz w:val="20"/>
        </w:rPr>
        <w:t xml:space="preserve"> Poláš</w:t>
      </w:r>
      <w:r w:rsidR="00EF4E18">
        <w:rPr>
          <w:rFonts w:ascii="Century Gothic" w:hAnsi="Century Gothic"/>
          <w:color w:val="002060"/>
          <w:sz w:val="20"/>
        </w:rPr>
        <w:t>ka</w:t>
      </w:r>
      <w:r>
        <w:rPr>
          <w:rFonts w:ascii="Century Gothic" w:hAnsi="Century Gothic"/>
          <w:color w:val="002060"/>
          <w:sz w:val="20"/>
        </w:rPr>
        <w:t xml:space="preserve">, </w:t>
      </w:r>
      <w:r w:rsidR="00EF4E18">
        <w:rPr>
          <w:rFonts w:ascii="Century Gothic" w:hAnsi="Century Gothic"/>
          <w:color w:val="002060"/>
          <w:sz w:val="20"/>
        </w:rPr>
        <w:t>který se omluvil.</w:t>
      </w:r>
      <w:r>
        <w:rPr>
          <w:rFonts w:ascii="Century Gothic" w:hAnsi="Century Gothic"/>
          <w:color w:val="002060"/>
          <w:sz w:val="20"/>
        </w:rPr>
        <w:t xml:space="preserve"> </w:t>
      </w:r>
      <w:r w:rsidR="00EF4E18">
        <w:rPr>
          <w:rFonts w:ascii="Century Gothic" w:hAnsi="Century Gothic"/>
          <w:color w:val="002060"/>
          <w:sz w:val="20"/>
        </w:rPr>
        <w:t>Z</w:t>
      </w:r>
      <w:r>
        <w:rPr>
          <w:rFonts w:ascii="Century Gothic" w:hAnsi="Century Gothic"/>
          <w:color w:val="002060"/>
          <w:sz w:val="20"/>
        </w:rPr>
        <w:t xml:space="preserve">ájemcům </w:t>
      </w:r>
      <w:r w:rsidR="00701B8C">
        <w:rPr>
          <w:rFonts w:ascii="Century Gothic" w:hAnsi="Century Gothic"/>
          <w:color w:val="002060"/>
          <w:sz w:val="20"/>
        </w:rPr>
        <w:t>přiblížil</w:t>
      </w:r>
      <w:r w:rsidR="00EF4E18">
        <w:rPr>
          <w:rFonts w:ascii="Century Gothic" w:hAnsi="Century Gothic"/>
          <w:color w:val="002060"/>
          <w:sz w:val="20"/>
        </w:rPr>
        <w:t>a</w:t>
      </w:r>
      <w:r w:rsidR="00701B8C">
        <w:rPr>
          <w:rFonts w:ascii="Century Gothic" w:hAnsi="Century Gothic"/>
          <w:color w:val="002060"/>
          <w:sz w:val="20"/>
        </w:rPr>
        <w:t xml:space="preserve"> aktuální vývoj v oblasti organizace cestovního ruchu v Jihočeském kraji a seznámil </w:t>
      </w:r>
      <w:r w:rsidR="000F0B3A">
        <w:rPr>
          <w:rFonts w:ascii="Century Gothic" w:hAnsi="Century Gothic"/>
          <w:color w:val="002060"/>
          <w:sz w:val="20"/>
        </w:rPr>
        <w:t xml:space="preserve">je </w:t>
      </w:r>
      <w:r w:rsidR="00701B8C">
        <w:rPr>
          <w:rFonts w:ascii="Century Gothic" w:hAnsi="Century Gothic"/>
          <w:color w:val="002060"/>
          <w:sz w:val="20"/>
        </w:rPr>
        <w:t xml:space="preserve">s </w:t>
      </w:r>
      <w:r w:rsidR="00701B8C" w:rsidRPr="00701B8C">
        <w:rPr>
          <w:rFonts w:ascii="Century Gothic" w:hAnsi="Century Gothic"/>
          <w:color w:val="002060"/>
          <w:sz w:val="20"/>
        </w:rPr>
        <w:t>koncepcí Jihočeského kraje, v</w:t>
      </w:r>
      <w:r w:rsidR="00093FF5">
        <w:rPr>
          <w:rFonts w:ascii="Century Gothic" w:hAnsi="Century Gothic"/>
          <w:color w:val="002060"/>
          <w:sz w:val="20"/>
        </w:rPr>
        <w:t xml:space="preserve"> jejímž </w:t>
      </w:r>
      <w:r w:rsidR="00701B8C" w:rsidRPr="00701B8C">
        <w:rPr>
          <w:rFonts w:ascii="Century Gothic" w:hAnsi="Century Gothic"/>
          <w:color w:val="002060"/>
          <w:sz w:val="20"/>
        </w:rPr>
        <w:t xml:space="preserve">rámci </w:t>
      </w:r>
      <w:r w:rsidR="00701B8C">
        <w:rPr>
          <w:rFonts w:ascii="Century Gothic" w:hAnsi="Century Gothic"/>
          <w:color w:val="002060"/>
          <w:sz w:val="20"/>
        </w:rPr>
        <w:t>v posledních dvou letech</w:t>
      </w:r>
      <w:r w:rsidR="00701B8C" w:rsidRPr="00701B8C">
        <w:rPr>
          <w:rFonts w:ascii="Century Gothic" w:hAnsi="Century Gothic"/>
          <w:color w:val="002060"/>
          <w:sz w:val="20"/>
        </w:rPr>
        <w:t xml:space="preserve"> vznikly turistické oblasti</w:t>
      </w:r>
      <w:r w:rsidR="00701B8C">
        <w:rPr>
          <w:rFonts w:ascii="Century Gothic" w:hAnsi="Century Gothic"/>
          <w:color w:val="002060"/>
          <w:sz w:val="20"/>
        </w:rPr>
        <w:t>.</w:t>
      </w:r>
    </w:p>
    <w:p w:rsidR="009325E3" w:rsidRDefault="00D42A6F" w:rsidP="0065350A">
      <w:pPr>
        <w:jc w:val="both"/>
        <w:rPr>
          <w:rFonts w:ascii="Century Gothic" w:hAnsi="Century Gothic"/>
          <w:color w:val="002060"/>
          <w:sz w:val="20"/>
        </w:rPr>
      </w:pPr>
      <w:r>
        <w:rPr>
          <w:rFonts w:ascii="Century Gothic" w:hAnsi="Century Gothic"/>
          <w:color w:val="002060"/>
          <w:sz w:val="20"/>
        </w:rPr>
        <w:t xml:space="preserve">U zrodu </w:t>
      </w:r>
      <w:r w:rsidRPr="00D42A6F">
        <w:rPr>
          <w:rFonts w:ascii="Century Gothic" w:hAnsi="Century Gothic"/>
          <w:color w:val="002060"/>
          <w:sz w:val="20"/>
        </w:rPr>
        <w:t>Destinační</w:t>
      </w:r>
      <w:r>
        <w:rPr>
          <w:rFonts w:ascii="Century Gothic" w:hAnsi="Century Gothic"/>
          <w:color w:val="002060"/>
          <w:sz w:val="20"/>
        </w:rPr>
        <w:t>ho</w:t>
      </w:r>
      <w:r w:rsidRPr="00D42A6F">
        <w:rPr>
          <w:rFonts w:ascii="Century Gothic" w:hAnsi="Century Gothic"/>
          <w:color w:val="002060"/>
          <w:sz w:val="20"/>
        </w:rPr>
        <w:t xml:space="preserve"> management</w:t>
      </w:r>
      <w:r>
        <w:rPr>
          <w:rFonts w:ascii="Century Gothic" w:hAnsi="Century Gothic"/>
          <w:color w:val="002060"/>
          <w:sz w:val="20"/>
        </w:rPr>
        <w:t>u</w:t>
      </w:r>
      <w:r w:rsidRPr="00D42A6F">
        <w:rPr>
          <w:rFonts w:ascii="Century Gothic" w:hAnsi="Century Gothic"/>
          <w:color w:val="002060"/>
          <w:sz w:val="20"/>
        </w:rPr>
        <w:t xml:space="preserve"> Česká Kanada</w:t>
      </w:r>
      <w:r w:rsidR="007115F6">
        <w:rPr>
          <w:rFonts w:ascii="Century Gothic" w:hAnsi="Century Gothic"/>
          <w:color w:val="002060"/>
          <w:sz w:val="20"/>
        </w:rPr>
        <w:t xml:space="preserve"> stála</w:t>
      </w:r>
      <w:r w:rsidR="00701B8C">
        <w:rPr>
          <w:rFonts w:ascii="Century Gothic" w:hAnsi="Century Gothic"/>
          <w:color w:val="002060"/>
          <w:sz w:val="20"/>
        </w:rPr>
        <w:t xml:space="preserve"> </w:t>
      </w:r>
      <w:r>
        <w:rPr>
          <w:rFonts w:ascii="Century Gothic" w:hAnsi="Century Gothic"/>
          <w:color w:val="002060"/>
          <w:sz w:val="20"/>
        </w:rPr>
        <w:t xml:space="preserve">od počátku vedoucí </w:t>
      </w:r>
      <w:r w:rsidRPr="00D42A6F">
        <w:rPr>
          <w:rFonts w:ascii="Century Gothic" w:hAnsi="Century Gothic"/>
          <w:color w:val="002060"/>
          <w:sz w:val="20"/>
        </w:rPr>
        <w:t>oddělení cestovního ruchu a marketingu</w:t>
      </w:r>
      <w:r w:rsidR="00A64A58">
        <w:rPr>
          <w:rFonts w:ascii="Century Gothic" w:hAnsi="Century Gothic"/>
          <w:color w:val="002060"/>
          <w:sz w:val="20"/>
        </w:rPr>
        <w:t xml:space="preserve"> jindřichohradecké radnice Zuzana Bedrnová</w:t>
      </w:r>
      <w:r w:rsidR="0046454A">
        <w:rPr>
          <w:rFonts w:ascii="Century Gothic" w:hAnsi="Century Gothic"/>
          <w:color w:val="002060"/>
          <w:sz w:val="20"/>
        </w:rPr>
        <w:t>, kter</w:t>
      </w:r>
      <w:r w:rsidR="00195270">
        <w:rPr>
          <w:rFonts w:ascii="Century Gothic" w:hAnsi="Century Gothic"/>
          <w:color w:val="002060"/>
          <w:sz w:val="20"/>
        </w:rPr>
        <w:t>á říká</w:t>
      </w:r>
      <w:r w:rsidR="0046454A">
        <w:rPr>
          <w:rFonts w:ascii="Century Gothic" w:hAnsi="Century Gothic"/>
          <w:color w:val="002060"/>
          <w:sz w:val="20"/>
        </w:rPr>
        <w:t xml:space="preserve">: </w:t>
      </w:r>
      <w:r w:rsidR="00884565">
        <w:rPr>
          <w:rFonts w:ascii="Century Gothic" w:hAnsi="Century Gothic"/>
          <w:color w:val="002060"/>
          <w:sz w:val="20"/>
        </w:rPr>
        <w:t>„</w:t>
      </w:r>
      <w:r w:rsidR="00884565" w:rsidRPr="00884565">
        <w:rPr>
          <w:rFonts w:ascii="Century Gothic" w:hAnsi="Century Gothic"/>
          <w:color w:val="002060"/>
          <w:sz w:val="20"/>
        </w:rPr>
        <w:t xml:space="preserve">Účelem a cílem spolku je dobrovolná spolupráce fyzických a právnických osob, zejména územních samosprávných celků s cílem přispět k rozvoji turistické oblasti Česká Kanada </w:t>
      </w:r>
      <w:r w:rsidR="006379CD">
        <w:rPr>
          <w:rFonts w:ascii="Century Gothic" w:hAnsi="Century Gothic"/>
          <w:color w:val="002060"/>
          <w:sz w:val="20"/>
        </w:rPr>
        <w:br/>
      </w:r>
      <w:r w:rsidR="00884565" w:rsidRPr="00884565">
        <w:rPr>
          <w:rFonts w:ascii="Century Gothic" w:hAnsi="Century Gothic"/>
          <w:color w:val="002060"/>
          <w:sz w:val="20"/>
        </w:rPr>
        <w:t>a vytvoření dobře fungující destinační společnosti v oblasti cestovního ruchu.</w:t>
      </w:r>
      <w:r w:rsidR="00884565">
        <w:rPr>
          <w:rFonts w:ascii="Century Gothic" w:hAnsi="Century Gothic"/>
          <w:color w:val="002060"/>
          <w:sz w:val="20"/>
        </w:rPr>
        <w:t xml:space="preserve">“ </w:t>
      </w:r>
      <w:r w:rsidR="00BF3405">
        <w:rPr>
          <w:rFonts w:ascii="Century Gothic" w:hAnsi="Century Gothic"/>
          <w:color w:val="002060"/>
          <w:sz w:val="20"/>
        </w:rPr>
        <w:t xml:space="preserve">Území turistické oblasti se rozkládá </w:t>
      </w:r>
      <w:r w:rsidR="009325E3">
        <w:rPr>
          <w:rFonts w:ascii="Century Gothic" w:hAnsi="Century Gothic"/>
          <w:color w:val="002060"/>
          <w:sz w:val="20"/>
        </w:rPr>
        <w:t>v jihovýchodní části Jihočeského kraje, zaobírá plochu více jak 1100 km</w:t>
      </w:r>
      <w:r w:rsidR="009325E3" w:rsidRPr="009325E3">
        <w:rPr>
          <w:rFonts w:ascii="Century Gothic" w:hAnsi="Century Gothic"/>
          <w:color w:val="002060"/>
          <w:sz w:val="20"/>
          <w:vertAlign w:val="superscript"/>
        </w:rPr>
        <w:t>2</w:t>
      </w:r>
      <w:r w:rsidR="006379CD">
        <w:rPr>
          <w:rFonts w:ascii="Century Gothic" w:hAnsi="Century Gothic"/>
          <w:color w:val="002060"/>
          <w:sz w:val="20"/>
          <w:vertAlign w:val="superscript"/>
        </w:rPr>
        <w:br/>
      </w:r>
      <w:r w:rsidR="009325E3">
        <w:rPr>
          <w:rFonts w:ascii="Century Gothic" w:hAnsi="Century Gothic"/>
          <w:color w:val="002060"/>
          <w:sz w:val="20"/>
        </w:rPr>
        <w:t>a je jednou z 11 turistických oblastí Jihočeského kraje.</w:t>
      </w:r>
    </w:p>
    <w:p w:rsidR="00E44D09" w:rsidRPr="00E44D09" w:rsidRDefault="002F63F1" w:rsidP="0065350A">
      <w:pPr>
        <w:jc w:val="both"/>
        <w:rPr>
          <w:rFonts w:ascii="Century Gothic" w:hAnsi="Century Gothic"/>
          <w:color w:val="002060"/>
          <w:sz w:val="20"/>
        </w:rPr>
      </w:pPr>
      <w:r w:rsidRPr="002F63F1">
        <w:rPr>
          <w:rFonts w:ascii="Century Gothic" w:hAnsi="Century Gothic"/>
          <w:color w:val="002060"/>
          <w:sz w:val="20"/>
        </w:rPr>
        <w:t>Zakládajícími členy Destinačního managementu Česká Kanada je sedm obcí a tři podnikatelské subjekty</w:t>
      </w:r>
      <w:r>
        <w:rPr>
          <w:rFonts w:ascii="Century Gothic" w:hAnsi="Century Gothic"/>
          <w:color w:val="002060"/>
          <w:sz w:val="20"/>
        </w:rPr>
        <w:t>.</w:t>
      </w:r>
      <w:r w:rsidR="005E29BF">
        <w:rPr>
          <w:rFonts w:ascii="Century Gothic" w:hAnsi="Century Gothic"/>
          <w:color w:val="002060"/>
          <w:sz w:val="20"/>
        </w:rPr>
        <w:t xml:space="preserve"> Směřování spolku a jeho činnost je založena na</w:t>
      </w:r>
      <w:r w:rsidR="00D761F5">
        <w:rPr>
          <w:rFonts w:ascii="Century Gothic" w:hAnsi="Century Gothic"/>
          <w:color w:val="002060"/>
          <w:sz w:val="20"/>
        </w:rPr>
        <w:t xml:space="preserve"> jejich dosavadní spolupráci</w:t>
      </w:r>
      <w:r w:rsidR="0009572D">
        <w:rPr>
          <w:rFonts w:ascii="Century Gothic" w:hAnsi="Century Gothic"/>
          <w:color w:val="002060"/>
          <w:sz w:val="20"/>
        </w:rPr>
        <w:t xml:space="preserve"> a</w:t>
      </w:r>
      <w:r w:rsidR="009061AE">
        <w:rPr>
          <w:rFonts w:ascii="Century Gothic" w:hAnsi="Century Gothic"/>
          <w:color w:val="002060"/>
          <w:sz w:val="20"/>
        </w:rPr>
        <w:t xml:space="preserve"> pravidelných pracovních setkání </w:t>
      </w:r>
      <w:r w:rsidR="0009572D">
        <w:rPr>
          <w:rFonts w:ascii="Century Gothic" w:hAnsi="Century Gothic"/>
          <w:color w:val="002060"/>
          <w:sz w:val="20"/>
        </w:rPr>
        <w:t>výkonného výboru, jehož členy jsou zástupci podnikatelské sféry, obcí, úředníci a pracovníci turistických informačních center</w:t>
      </w:r>
      <w:r w:rsidR="00F136AF">
        <w:rPr>
          <w:rFonts w:ascii="Century Gothic" w:hAnsi="Century Gothic"/>
          <w:color w:val="002060"/>
          <w:sz w:val="20"/>
        </w:rPr>
        <w:t xml:space="preserve"> členských měst.</w:t>
      </w:r>
      <w:r w:rsidR="0009572D">
        <w:rPr>
          <w:rFonts w:ascii="Century Gothic" w:hAnsi="Century Gothic"/>
          <w:color w:val="002060"/>
          <w:sz w:val="20"/>
        </w:rPr>
        <w:t xml:space="preserve"> </w:t>
      </w:r>
      <w:r w:rsidR="00F136AF">
        <w:rPr>
          <w:rFonts w:ascii="Century Gothic" w:hAnsi="Century Gothic"/>
          <w:color w:val="002060"/>
          <w:sz w:val="20"/>
        </w:rPr>
        <w:t>Koordinátorkou činností je produktová manažerka Petra Vacková, která</w:t>
      </w:r>
      <w:r w:rsidR="0009572D">
        <w:rPr>
          <w:rFonts w:ascii="Century Gothic" w:hAnsi="Century Gothic"/>
          <w:color w:val="002060"/>
          <w:sz w:val="20"/>
        </w:rPr>
        <w:t xml:space="preserve"> </w:t>
      </w:r>
      <w:r w:rsidR="00F136AF">
        <w:rPr>
          <w:rFonts w:ascii="Century Gothic" w:hAnsi="Century Gothic"/>
          <w:color w:val="002060"/>
          <w:sz w:val="20"/>
        </w:rPr>
        <w:t xml:space="preserve">informuje </w:t>
      </w:r>
      <w:r w:rsidR="006379CD">
        <w:rPr>
          <w:rFonts w:ascii="Century Gothic" w:hAnsi="Century Gothic"/>
          <w:color w:val="002060"/>
          <w:sz w:val="20"/>
        </w:rPr>
        <w:br/>
      </w:r>
      <w:r w:rsidR="00F136AF">
        <w:rPr>
          <w:rFonts w:ascii="Century Gothic" w:hAnsi="Century Gothic"/>
          <w:color w:val="002060"/>
          <w:sz w:val="20"/>
        </w:rPr>
        <w:t>o hlavních výstupech tohoto roku</w:t>
      </w:r>
      <w:r w:rsidR="003A2A01">
        <w:rPr>
          <w:rFonts w:ascii="Century Gothic" w:hAnsi="Century Gothic"/>
          <w:color w:val="002060"/>
          <w:sz w:val="20"/>
        </w:rPr>
        <w:t xml:space="preserve">: </w:t>
      </w:r>
      <w:r w:rsidR="006833C4">
        <w:rPr>
          <w:rFonts w:ascii="Century Gothic" w:hAnsi="Century Gothic"/>
          <w:color w:val="002060"/>
          <w:sz w:val="20"/>
        </w:rPr>
        <w:t>„</w:t>
      </w:r>
      <w:r w:rsidR="00F764A0">
        <w:rPr>
          <w:rFonts w:ascii="Century Gothic" w:hAnsi="Century Gothic"/>
          <w:color w:val="002060"/>
          <w:sz w:val="20"/>
        </w:rPr>
        <w:t xml:space="preserve">Naším cílem je vytvořit  </w:t>
      </w:r>
      <w:r w:rsidR="0030455F">
        <w:rPr>
          <w:rFonts w:ascii="Century Gothic" w:hAnsi="Century Gothic"/>
          <w:color w:val="002060"/>
          <w:sz w:val="20"/>
        </w:rPr>
        <w:t>jednotnou a silnou značku, pod kterou se bude oblast prezentovat jako celek</w:t>
      </w:r>
      <w:r w:rsidR="00604A10">
        <w:rPr>
          <w:rFonts w:ascii="Century Gothic" w:hAnsi="Century Gothic"/>
          <w:color w:val="002060"/>
          <w:sz w:val="20"/>
        </w:rPr>
        <w:t xml:space="preserve">, proto jsme se hned v počátku zaměřili </w:t>
      </w:r>
      <w:r w:rsidR="006379CD">
        <w:rPr>
          <w:rFonts w:ascii="Century Gothic" w:hAnsi="Century Gothic"/>
          <w:color w:val="002060"/>
          <w:sz w:val="20"/>
        </w:rPr>
        <w:br/>
      </w:r>
      <w:r w:rsidR="00604A10">
        <w:rPr>
          <w:rFonts w:ascii="Century Gothic" w:hAnsi="Century Gothic"/>
          <w:color w:val="002060"/>
          <w:sz w:val="20"/>
        </w:rPr>
        <w:lastRenderedPageBreak/>
        <w:t>na vytvoření jednotného vizuálního stylu, který je jednotícím prvkem našich tiskovin i on-line prezentace.</w:t>
      </w:r>
      <w:r w:rsidR="004804C5">
        <w:rPr>
          <w:rFonts w:ascii="Century Gothic" w:hAnsi="Century Gothic"/>
          <w:color w:val="002060"/>
          <w:sz w:val="20"/>
        </w:rPr>
        <w:t xml:space="preserve"> Pracujeme se sociálními médii, brzy spustíme také vlastní webové stránky, k</w:t>
      </w:r>
      <w:r w:rsidR="005A2254">
        <w:rPr>
          <w:rFonts w:ascii="Century Gothic" w:hAnsi="Century Gothic"/>
          <w:color w:val="002060"/>
          <w:sz w:val="20"/>
        </w:rPr>
        <w:t>de návštěvník najde</w:t>
      </w:r>
      <w:r w:rsidR="004804C5">
        <w:rPr>
          <w:rFonts w:ascii="Century Gothic" w:hAnsi="Century Gothic"/>
          <w:color w:val="002060"/>
          <w:sz w:val="20"/>
        </w:rPr>
        <w:t xml:space="preserve"> </w:t>
      </w:r>
      <w:r w:rsidR="005A2254">
        <w:rPr>
          <w:rFonts w:ascii="Century Gothic" w:hAnsi="Century Gothic"/>
          <w:color w:val="002060"/>
          <w:sz w:val="20"/>
        </w:rPr>
        <w:t xml:space="preserve">informace z celé oblasti </w:t>
      </w:r>
      <w:r w:rsidR="00E44D09" w:rsidRPr="00E44D09">
        <w:rPr>
          <w:rFonts w:ascii="Century Gothic" w:hAnsi="Century Gothic"/>
          <w:color w:val="002060"/>
          <w:sz w:val="20"/>
        </w:rPr>
        <w:t xml:space="preserve">na </w:t>
      </w:r>
      <w:r w:rsidR="005A2254">
        <w:rPr>
          <w:rFonts w:ascii="Century Gothic" w:hAnsi="Century Gothic"/>
          <w:color w:val="002060"/>
          <w:sz w:val="20"/>
        </w:rPr>
        <w:t>jednom</w:t>
      </w:r>
      <w:r w:rsidR="00E44D09" w:rsidRPr="00E44D09">
        <w:rPr>
          <w:rFonts w:ascii="Century Gothic" w:hAnsi="Century Gothic"/>
          <w:color w:val="002060"/>
          <w:sz w:val="20"/>
        </w:rPr>
        <w:t xml:space="preserve"> místě</w:t>
      </w:r>
      <w:r w:rsidR="005A2254">
        <w:rPr>
          <w:rFonts w:ascii="Century Gothic" w:hAnsi="Century Gothic"/>
          <w:color w:val="002060"/>
          <w:sz w:val="20"/>
        </w:rPr>
        <w:t>, v</w:t>
      </w:r>
      <w:r w:rsidR="00E44D09" w:rsidRPr="00E44D09">
        <w:rPr>
          <w:rFonts w:ascii="Century Gothic" w:hAnsi="Century Gothic"/>
          <w:color w:val="002060"/>
          <w:sz w:val="20"/>
        </w:rPr>
        <w:t xml:space="preserve"> přehledn</w:t>
      </w:r>
      <w:r w:rsidR="005A2254">
        <w:rPr>
          <w:rFonts w:ascii="Century Gothic" w:hAnsi="Century Gothic"/>
          <w:color w:val="002060"/>
          <w:sz w:val="20"/>
        </w:rPr>
        <w:t xml:space="preserve">ém a </w:t>
      </w:r>
      <w:r w:rsidR="00E44D09" w:rsidRPr="00E44D09">
        <w:rPr>
          <w:rFonts w:ascii="Century Gothic" w:hAnsi="Century Gothic"/>
          <w:color w:val="002060"/>
          <w:sz w:val="20"/>
        </w:rPr>
        <w:t>uživatelsky přátelsk</w:t>
      </w:r>
      <w:r w:rsidR="005A2254">
        <w:rPr>
          <w:rFonts w:ascii="Century Gothic" w:hAnsi="Century Gothic"/>
          <w:color w:val="002060"/>
          <w:sz w:val="20"/>
        </w:rPr>
        <w:t xml:space="preserve">ém vzhledu. </w:t>
      </w:r>
      <w:r w:rsidR="00A074E7">
        <w:rPr>
          <w:rFonts w:ascii="Century Gothic" w:hAnsi="Century Gothic"/>
          <w:color w:val="002060"/>
          <w:sz w:val="20"/>
        </w:rPr>
        <w:t xml:space="preserve">V letošním roce jsme vydali mapu </w:t>
      </w:r>
      <w:r w:rsidR="002E296C">
        <w:rPr>
          <w:rFonts w:ascii="Century Gothic" w:hAnsi="Century Gothic"/>
          <w:color w:val="002060"/>
          <w:sz w:val="20"/>
        </w:rPr>
        <w:t>výletních cílů</w:t>
      </w:r>
      <w:r w:rsidR="00A074E7">
        <w:rPr>
          <w:rFonts w:ascii="Century Gothic" w:hAnsi="Century Gothic"/>
          <w:color w:val="002060"/>
          <w:sz w:val="20"/>
        </w:rPr>
        <w:t xml:space="preserve"> a image brožuru, kterými se budeme prezentovat na nadcházejících veletrzích.“ </w:t>
      </w:r>
      <w:r w:rsidR="00676D89">
        <w:rPr>
          <w:rFonts w:ascii="Century Gothic" w:hAnsi="Century Gothic"/>
          <w:color w:val="002060"/>
          <w:sz w:val="20"/>
        </w:rPr>
        <w:t>Turistickou nabídku oblasti charakterizuje 8</w:t>
      </w:r>
      <w:r w:rsidR="00380FF0">
        <w:rPr>
          <w:rFonts w:ascii="Century Gothic" w:hAnsi="Century Gothic"/>
          <w:color w:val="002060"/>
          <w:sz w:val="20"/>
        </w:rPr>
        <w:t xml:space="preserve"> hlavních</w:t>
      </w:r>
      <w:r w:rsidR="00676D89">
        <w:rPr>
          <w:rFonts w:ascii="Century Gothic" w:hAnsi="Century Gothic"/>
          <w:color w:val="002060"/>
          <w:sz w:val="20"/>
        </w:rPr>
        <w:t xml:space="preserve"> témat, z nichž nej</w:t>
      </w:r>
      <w:r w:rsidR="00F246FD">
        <w:rPr>
          <w:rFonts w:ascii="Century Gothic" w:hAnsi="Century Gothic"/>
          <w:color w:val="002060"/>
          <w:sz w:val="20"/>
        </w:rPr>
        <w:t>silněj</w:t>
      </w:r>
      <w:r w:rsidR="00676D89">
        <w:rPr>
          <w:rFonts w:ascii="Century Gothic" w:hAnsi="Century Gothic"/>
          <w:color w:val="002060"/>
          <w:sz w:val="20"/>
        </w:rPr>
        <w:t xml:space="preserve">ší jsou </w:t>
      </w:r>
      <w:r w:rsidR="00FF66DD">
        <w:rPr>
          <w:rFonts w:ascii="Century Gothic" w:hAnsi="Century Gothic"/>
          <w:color w:val="002060"/>
          <w:sz w:val="20"/>
        </w:rPr>
        <w:t xml:space="preserve">čistá a </w:t>
      </w:r>
      <w:r w:rsidR="005F5757">
        <w:rPr>
          <w:rFonts w:ascii="Century Gothic" w:hAnsi="Century Gothic"/>
          <w:color w:val="002060"/>
          <w:sz w:val="20"/>
        </w:rPr>
        <w:t xml:space="preserve">zachovalá </w:t>
      </w:r>
      <w:r w:rsidR="00676D89">
        <w:rPr>
          <w:rFonts w:ascii="Century Gothic" w:hAnsi="Century Gothic"/>
          <w:color w:val="002060"/>
          <w:sz w:val="20"/>
        </w:rPr>
        <w:t xml:space="preserve">příroda a památky, </w:t>
      </w:r>
      <w:r w:rsidR="006379CD">
        <w:rPr>
          <w:rFonts w:ascii="Century Gothic" w:hAnsi="Century Gothic"/>
          <w:color w:val="002060"/>
          <w:sz w:val="20"/>
        </w:rPr>
        <w:br/>
      </w:r>
      <w:r w:rsidR="00676D89">
        <w:rPr>
          <w:rFonts w:ascii="Century Gothic" w:hAnsi="Century Gothic"/>
          <w:color w:val="002060"/>
          <w:sz w:val="20"/>
        </w:rPr>
        <w:t xml:space="preserve">na které je oblast </w:t>
      </w:r>
      <w:r w:rsidR="005F5757">
        <w:rPr>
          <w:rFonts w:ascii="Century Gothic" w:hAnsi="Century Gothic"/>
          <w:color w:val="002060"/>
          <w:sz w:val="20"/>
        </w:rPr>
        <w:t xml:space="preserve">bezesporu </w:t>
      </w:r>
      <w:r w:rsidR="00676D89">
        <w:rPr>
          <w:rFonts w:ascii="Century Gothic" w:hAnsi="Century Gothic"/>
          <w:color w:val="002060"/>
          <w:sz w:val="20"/>
        </w:rPr>
        <w:t>bohatá.</w:t>
      </w:r>
      <w:r w:rsidR="00A074E7">
        <w:rPr>
          <w:rFonts w:ascii="Century Gothic" w:hAnsi="Century Gothic"/>
          <w:color w:val="002060"/>
          <w:sz w:val="20"/>
        </w:rPr>
        <w:t xml:space="preserve"> </w:t>
      </w:r>
    </w:p>
    <w:p w:rsidR="001F7AAB" w:rsidRDefault="00195250" w:rsidP="0065350A">
      <w:pPr>
        <w:jc w:val="both"/>
        <w:rPr>
          <w:rFonts w:ascii="Century Gothic" w:hAnsi="Century Gothic"/>
          <w:color w:val="002060"/>
          <w:sz w:val="20"/>
        </w:rPr>
      </w:pPr>
      <w:r>
        <w:rPr>
          <w:rFonts w:ascii="Century Gothic" w:hAnsi="Century Gothic"/>
          <w:color w:val="002060"/>
          <w:sz w:val="20"/>
        </w:rPr>
        <w:t xml:space="preserve">Po necelém roce fungování spolek </w:t>
      </w:r>
      <w:r w:rsidR="00F712CE">
        <w:rPr>
          <w:rFonts w:ascii="Century Gothic" w:hAnsi="Century Gothic"/>
          <w:color w:val="002060"/>
          <w:sz w:val="20"/>
        </w:rPr>
        <w:t>oslovuje</w:t>
      </w:r>
      <w:r>
        <w:rPr>
          <w:rFonts w:ascii="Century Gothic" w:hAnsi="Century Gothic"/>
          <w:color w:val="002060"/>
          <w:sz w:val="20"/>
        </w:rPr>
        <w:t xml:space="preserve"> </w:t>
      </w:r>
      <w:r w:rsidR="00415053">
        <w:rPr>
          <w:rFonts w:ascii="Century Gothic" w:hAnsi="Century Gothic"/>
          <w:color w:val="002060"/>
          <w:sz w:val="20"/>
        </w:rPr>
        <w:t xml:space="preserve">podnikatele a další organizace s nabídkou partnerství. </w:t>
      </w:r>
      <w:r w:rsidR="00676D89">
        <w:rPr>
          <w:rFonts w:ascii="Century Gothic" w:hAnsi="Century Gothic"/>
          <w:color w:val="002060"/>
          <w:sz w:val="20"/>
        </w:rPr>
        <w:t>„</w:t>
      </w:r>
      <w:r w:rsidR="003655C2">
        <w:rPr>
          <w:rFonts w:ascii="Century Gothic" w:hAnsi="Century Gothic"/>
          <w:color w:val="002060"/>
          <w:sz w:val="20"/>
        </w:rPr>
        <w:t xml:space="preserve">Cílem je </w:t>
      </w:r>
      <w:r w:rsidR="006D26EC">
        <w:rPr>
          <w:rFonts w:ascii="Century Gothic" w:hAnsi="Century Gothic"/>
          <w:color w:val="002060"/>
          <w:sz w:val="20"/>
        </w:rPr>
        <w:t>navázat dlouhodobou spolupráci</w:t>
      </w:r>
      <w:r w:rsidR="00EE2F34">
        <w:rPr>
          <w:rFonts w:ascii="Century Gothic" w:hAnsi="Century Gothic"/>
          <w:color w:val="002060"/>
          <w:sz w:val="20"/>
        </w:rPr>
        <w:t xml:space="preserve">. </w:t>
      </w:r>
      <w:r w:rsidR="00D067E2">
        <w:rPr>
          <w:rFonts w:ascii="Century Gothic" w:hAnsi="Century Gothic"/>
          <w:color w:val="002060"/>
          <w:sz w:val="20"/>
        </w:rPr>
        <w:t>„</w:t>
      </w:r>
      <w:r w:rsidR="00EE2F34">
        <w:rPr>
          <w:rFonts w:ascii="Century Gothic" w:hAnsi="Century Gothic"/>
          <w:color w:val="002060"/>
          <w:sz w:val="20"/>
        </w:rPr>
        <w:t xml:space="preserve">Připravili jsme nabídku služeb, které jsme schopni našim budoucím partnerům zajistit. V budoucnu bychom </w:t>
      </w:r>
      <w:r w:rsidR="00A80D5E">
        <w:rPr>
          <w:rFonts w:ascii="Century Gothic" w:hAnsi="Century Gothic"/>
          <w:color w:val="002060"/>
          <w:sz w:val="20"/>
        </w:rPr>
        <w:t xml:space="preserve">se </w:t>
      </w:r>
      <w:bookmarkStart w:id="0" w:name="_GoBack"/>
      <w:bookmarkEnd w:id="0"/>
      <w:r w:rsidR="00EE2F34">
        <w:rPr>
          <w:rFonts w:ascii="Century Gothic" w:hAnsi="Century Gothic"/>
          <w:color w:val="002060"/>
          <w:sz w:val="20"/>
        </w:rPr>
        <w:t>rádi</w:t>
      </w:r>
      <w:r w:rsidR="00A80D5E">
        <w:rPr>
          <w:rFonts w:ascii="Century Gothic" w:hAnsi="Century Gothic"/>
          <w:color w:val="002060"/>
          <w:sz w:val="20"/>
        </w:rPr>
        <w:t xml:space="preserve"> soustředili </w:t>
      </w:r>
      <w:r w:rsidR="004A5F3F">
        <w:rPr>
          <w:rFonts w:ascii="Century Gothic" w:hAnsi="Century Gothic"/>
          <w:color w:val="002060"/>
          <w:sz w:val="20"/>
        </w:rPr>
        <w:t xml:space="preserve">také </w:t>
      </w:r>
      <w:r w:rsidR="00A80D5E">
        <w:rPr>
          <w:rFonts w:ascii="Century Gothic" w:hAnsi="Century Gothic"/>
          <w:color w:val="002060"/>
          <w:sz w:val="20"/>
        </w:rPr>
        <w:t>na zavedení návštěvnické karty, ale vše je samozřejmě otázkou finančních prostředků, které na svou činnost budeme schopni zajistit,“ dodala Vacková.</w:t>
      </w:r>
      <w:r w:rsidR="004A5F3F">
        <w:rPr>
          <w:rFonts w:ascii="Century Gothic" w:hAnsi="Century Gothic"/>
          <w:color w:val="002060"/>
          <w:sz w:val="20"/>
        </w:rPr>
        <w:t xml:space="preserve"> Nabídka je založena na propagaci služeb cestovního ruchu partnerských subj</w:t>
      </w:r>
      <w:r w:rsidR="000D4515">
        <w:rPr>
          <w:rFonts w:ascii="Century Gothic" w:hAnsi="Century Gothic"/>
          <w:color w:val="002060"/>
          <w:sz w:val="20"/>
        </w:rPr>
        <w:t>e</w:t>
      </w:r>
      <w:r w:rsidR="004A5F3F">
        <w:rPr>
          <w:rFonts w:ascii="Century Gothic" w:hAnsi="Century Gothic"/>
          <w:color w:val="002060"/>
          <w:sz w:val="20"/>
        </w:rPr>
        <w:t>ktů</w:t>
      </w:r>
      <w:r w:rsidR="000D4515">
        <w:rPr>
          <w:rFonts w:ascii="Century Gothic" w:hAnsi="Century Gothic"/>
          <w:color w:val="002060"/>
          <w:sz w:val="20"/>
        </w:rPr>
        <w:t xml:space="preserve"> prostřednictvím on-line i off-line marketingových nástrojů. </w:t>
      </w:r>
      <w:r w:rsidR="00A80D5E">
        <w:rPr>
          <w:rFonts w:ascii="Century Gothic" w:hAnsi="Century Gothic"/>
          <w:color w:val="002060"/>
          <w:sz w:val="20"/>
        </w:rPr>
        <w:t xml:space="preserve"> </w:t>
      </w:r>
      <w:r w:rsidR="00EE2F34">
        <w:rPr>
          <w:rFonts w:ascii="Century Gothic" w:hAnsi="Century Gothic"/>
          <w:color w:val="002060"/>
          <w:sz w:val="20"/>
        </w:rPr>
        <w:t xml:space="preserve">  </w:t>
      </w:r>
      <w:r w:rsidR="006D26EC">
        <w:rPr>
          <w:rFonts w:ascii="Century Gothic" w:hAnsi="Century Gothic"/>
          <w:color w:val="002060"/>
          <w:sz w:val="20"/>
        </w:rPr>
        <w:t xml:space="preserve"> </w:t>
      </w:r>
    </w:p>
    <w:p w:rsidR="00A80D5E" w:rsidRDefault="00A80D5E" w:rsidP="00E44D09">
      <w:pPr>
        <w:rPr>
          <w:rFonts w:ascii="Century Gothic" w:hAnsi="Century Gothic"/>
          <w:color w:val="002060"/>
          <w:sz w:val="20"/>
        </w:rPr>
      </w:pPr>
    </w:p>
    <w:p w:rsidR="00C65256" w:rsidRPr="00C65256" w:rsidRDefault="00846F05">
      <w:pPr>
        <w:rPr>
          <w:rFonts w:ascii="Century Gothic" w:hAnsi="Century Gothic"/>
          <w:b/>
          <w:color w:val="002060"/>
          <w:sz w:val="56"/>
        </w:rPr>
      </w:pPr>
      <w:r>
        <w:rPr>
          <w:rFonts w:ascii="Century Gothic" w:hAnsi="Century Gothic"/>
          <w:b/>
          <w:color w:val="002060"/>
          <w:sz w:val="20"/>
        </w:rPr>
        <w:br/>
      </w:r>
      <w:r w:rsidRPr="00846F05">
        <w:rPr>
          <w:rFonts w:ascii="Century Gothic" w:hAnsi="Century Gothic"/>
          <w:b/>
          <w:color w:val="002060"/>
          <w:sz w:val="20"/>
        </w:rPr>
        <w:t>Mgr. Petra Vacková</w:t>
      </w:r>
      <w:r>
        <w:rPr>
          <w:rFonts w:ascii="Century Gothic" w:hAnsi="Century Gothic"/>
          <w:b/>
          <w:color w:val="002060"/>
          <w:sz w:val="20"/>
        </w:rPr>
        <w:t xml:space="preserve"> </w:t>
      </w:r>
      <w:r>
        <w:rPr>
          <w:rFonts w:ascii="Century Gothic" w:hAnsi="Century Gothic"/>
          <w:b/>
          <w:color w:val="002060"/>
          <w:sz w:val="56"/>
        </w:rPr>
        <w:br/>
      </w:r>
      <w:r w:rsidRPr="00846F05">
        <w:rPr>
          <w:rFonts w:ascii="Century Gothic" w:hAnsi="Century Gothic"/>
          <w:b/>
          <w:color w:val="002060"/>
          <w:sz w:val="18"/>
        </w:rPr>
        <w:t>produktová manažerka turistické oblasti Česká Kanada</w:t>
      </w:r>
    </w:p>
    <w:sectPr w:rsidR="00C65256" w:rsidRPr="00C65256" w:rsidSect="00846F05">
      <w:headerReference w:type="default" r:id="rId6"/>
      <w:footerReference w:type="default" r:id="rId7"/>
      <w:pgSz w:w="11906" w:h="16838"/>
      <w:pgMar w:top="1417" w:right="1417" w:bottom="1417" w:left="1417" w:header="708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465" w:rsidRDefault="00803465" w:rsidP="00C65256">
      <w:pPr>
        <w:spacing w:after="0" w:line="240" w:lineRule="auto"/>
      </w:pPr>
      <w:r>
        <w:separator/>
      </w:r>
    </w:p>
  </w:endnote>
  <w:endnote w:type="continuationSeparator" w:id="0">
    <w:p w:rsidR="00803465" w:rsidRDefault="00803465" w:rsidP="00C6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256" w:rsidRPr="00846F05" w:rsidRDefault="000C6043" w:rsidP="00126A69">
    <w:pPr>
      <w:pStyle w:val="Zpat"/>
      <w:jc w:val="right"/>
      <w:rPr>
        <w:rFonts w:ascii="Century Gothic" w:hAnsi="Century Gothic"/>
        <w:color w:val="FFFFFF" w:themeColor="background1"/>
        <w:sz w:val="16"/>
        <w:szCs w:val="16"/>
      </w:rPr>
    </w:pPr>
    <w:r w:rsidRPr="000C6043">
      <w:rPr>
        <w:rFonts w:ascii="Century Gothic" w:hAnsi="Century Gothic"/>
        <w:noProof/>
        <w:color w:val="FFFFFF" w:themeColor="background1"/>
        <w:sz w:val="16"/>
        <w:szCs w:val="16"/>
      </w:rPr>
      <w:drawing>
        <wp:inline distT="0" distB="0" distL="0" distR="0">
          <wp:extent cx="819150" cy="359930"/>
          <wp:effectExtent l="0" t="0" r="0" b="2540"/>
          <wp:docPr id="2" name="Obrázek 2" descr="C:\Users\Petra Vacková\Disk Google\fotky Ceska_Kanada\Nova Bystrice\loga\LOGO - Jihocesky_kraj_2014\JK\jihocesky kraj-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 Vacková\Disk Google\fotky Ceska_Kanada\Nova Bystrice\loga\LOGO - Jihocesky_kraj_2014\JK\jihocesky kraj-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787" cy="368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Mkatabulky"/>
      <w:tblW w:w="91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2060"/>
      <w:tblLook w:val="04A0" w:firstRow="1" w:lastRow="0" w:firstColumn="1" w:lastColumn="0" w:noHBand="0" w:noVBand="1"/>
    </w:tblPr>
    <w:tblGrid>
      <w:gridCol w:w="2972"/>
      <w:gridCol w:w="3119"/>
      <w:gridCol w:w="3028"/>
    </w:tblGrid>
    <w:tr w:rsidR="00846F05" w:rsidRPr="00846F05" w:rsidTr="00846F05">
      <w:trPr>
        <w:trHeight w:val="236"/>
      </w:trPr>
      <w:tc>
        <w:tcPr>
          <w:tcW w:w="0" w:type="auto"/>
          <w:gridSpan w:val="3"/>
          <w:shd w:val="clear" w:color="auto" w:fill="002060"/>
        </w:tcPr>
        <w:p w:rsidR="00C65256" w:rsidRPr="00846F05" w:rsidRDefault="00C65256">
          <w:pPr>
            <w:pStyle w:val="Zpat"/>
            <w:rPr>
              <w:rFonts w:ascii="Century Gothic" w:hAnsi="Century Gothic"/>
              <w:b/>
              <w:color w:val="FFFFFF" w:themeColor="background1"/>
              <w:sz w:val="16"/>
              <w:szCs w:val="16"/>
            </w:rPr>
          </w:pPr>
          <w:r w:rsidRPr="00846F05">
            <w:rPr>
              <w:rFonts w:ascii="Century Gothic" w:hAnsi="Century Gothic"/>
              <w:b/>
              <w:color w:val="FFFFFF" w:themeColor="background1"/>
              <w:sz w:val="20"/>
              <w:szCs w:val="16"/>
            </w:rPr>
            <w:t>Destinační management Česká Kanada, </w:t>
          </w:r>
          <w:proofErr w:type="spellStart"/>
          <w:r w:rsidRPr="00846F05">
            <w:rPr>
              <w:rFonts w:ascii="Century Gothic" w:hAnsi="Century Gothic"/>
              <w:b/>
              <w:color w:val="FFFFFF" w:themeColor="background1"/>
              <w:sz w:val="20"/>
              <w:szCs w:val="16"/>
            </w:rPr>
            <w:t>z.s</w:t>
          </w:r>
          <w:proofErr w:type="spellEnd"/>
          <w:r w:rsidRPr="00846F05">
            <w:rPr>
              <w:rFonts w:ascii="Century Gothic" w:hAnsi="Century Gothic"/>
              <w:b/>
              <w:color w:val="FFFFFF" w:themeColor="background1"/>
              <w:sz w:val="20"/>
              <w:szCs w:val="16"/>
            </w:rPr>
            <w:t>.</w:t>
          </w:r>
        </w:p>
      </w:tc>
    </w:tr>
    <w:tr w:rsidR="00846F05" w:rsidRPr="00846F05" w:rsidTr="00846F05">
      <w:trPr>
        <w:trHeight w:val="1443"/>
      </w:trPr>
      <w:tc>
        <w:tcPr>
          <w:tcW w:w="2972" w:type="dxa"/>
          <w:shd w:val="clear" w:color="auto" w:fill="002060"/>
        </w:tcPr>
        <w:p w:rsidR="00C65256" w:rsidRDefault="00846F05" w:rsidP="00C65256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="00C65256" w:rsidRPr="00846F05">
            <w:rPr>
              <w:rFonts w:ascii="Century Gothic" w:eastAsia="Times New Roman" w:hAnsi="Century Gothic" w:cs="Times New Roman"/>
              <w:b/>
              <w:color w:val="FF0000"/>
              <w:sz w:val="16"/>
              <w:szCs w:val="16"/>
              <w:lang w:eastAsia="cs-CZ"/>
            </w:rPr>
            <w:t>SÍDLO SPOLEČNOSTI</w:t>
          </w:r>
          <w:r w:rsidR="00C65256"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="00C65256" w:rsidRPr="00C65256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>Klášterská 135/II</w:t>
          </w:r>
          <w:r w:rsidR="00C65256"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="00C65256" w:rsidRPr="00C65256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>377 01 Jindřichův Hradec</w:t>
          </w:r>
        </w:p>
        <w:p w:rsidR="00846F05" w:rsidRPr="00846F05" w:rsidRDefault="00803465" w:rsidP="00C65256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hyperlink r:id="rId2" w:tgtFrame="_blank" w:history="1">
            <w:r w:rsidR="00846F05"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www.ckanada.cz</w:t>
            </w:r>
          </w:hyperlink>
        </w:p>
      </w:tc>
      <w:tc>
        <w:tcPr>
          <w:tcW w:w="3119" w:type="dxa"/>
          <w:shd w:val="clear" w:color="auto" w:fill="002060"/>
        </w:tcPr>
        <w:p w:rsidR="00C65256" w:rsidRDefault="00846F05" w:rsidP="00846F05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="00C65256" w:rsidRPr="00846F05">
            <w:rPr>
              <w:rFonts w:ascii="Century Gothic" w:eastAsia="Times New Roman" w:hAnsi="Century Gothic" w:cs="Times New Roman"/>
              <w:b/>
              <w:color w:val="FF0000"/>
              <w:sz w:val="16"/>
              <w:szCs w:val="16"/>
              <w:lang w:eastAsia="cs-CZ"/>
            </w:rPr>
            <w:t>KONTAKTNÍ ADRESA</w:t>
          </w:r>
          <w:r w:rsidR="00C65256"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="00C65256" w:rsidRPr="00C65256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>Mírové náměstí 58</w:t>
          </w:r>
          <w:r w:rsidR="00C65256"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="00C65256" w:rsidRPr="00C65256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>378 33 Nová Bystřice</w:t>
          </w:r>
        </w:p>
        <w:p w:rsidR="00846F05" w:rsidRPr="00846F05" w:rsidRDefault="00803465" w:rsidP="00846F05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hyperlink r:id="rId3" w:tgtFrame="_blank" w:history="1">
            <w:r w:rsidR="00846F05"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www.jiznicechy.cz/ceskakanada</w:t>
            </w:r>
          </w:hyperlink>
        </w:p>
      </w:tc>
      <w:tc>
        <w:tcPr>
          <w:tcW w:w="3028" w:type="dxa"/>
          <w:shd w:val="clear" w:color="auto" w:fill="002060"/>
        </w:tcPr>
        <w:p w:rsidR="00846F05" w:rsidRDefault="00846F05" w:rsidP="00846F05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r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846F05">
            <w:rPr>
              <w:rFonts w:ascii="Century Gothic" w:eastAsia="Times New Roman" w:hAnsi="Century Gothic" w:cs="Times New Roman"/>
              <w:b/>
              <w:color w:val="FF0000"/>
              <w:sz w:val="16"/>
              <w:szCs w:val="16"/>
              <w:lang w:eastAsia="cs-CZ"/>
            </w:rPr>
            <w:t>KONTAKTNÍ ÚDAJE</w:t>
          </w:r>
          <w:r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 xml:space="preserve">Tel.: </w:t>
          </w:r>
          <w:hyperlink r:id="rId4" w:tgtFrame="_blank" w:history="1">
            <w:r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+420 702 022 114</w:t>
            </w:r>
          </w:hyperlink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  <w:t xml:space="preserve">E-mail: </w:t>
          </w:r>
          <w:hyperlink r:id="rId5" w:tgtFrame="_blank" w:history="1">
            <w:r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info@ckanada.cz</w:t>
            </w:r>
          </w:hyperlink>
        </w:p>
        <w:p w:rsidR="00C65256" w:rsidRPr="00846F05" w:rsidRDefault="00803465" w:rsidP="00846F05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hyperlink r:id="rId6" w:tgtFrame="_blank" w:history="1">
            <w:r w:rsidR="00846F05"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www.facebook.com/ckanada.cz</w:t>
            </w:r>
          </w:hyperlink>
          <w:r w:rsidR="00846F05"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 xml:space="preserve"> </w:t>
          </w:r>
          <w:r w:rsid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</w:p>
      </w:tc>
    </w:tr>
  </w:tbl>
  <w:p w:rsidR="00C65256" w:rsidRPr="00846F05" w:rsidRDefault="00C65256" w:rsidP="00846F05">
    <w:pPr>
      <w:pStyle w:val="Zpat"/>
      <w:rPr>
        <w:rFonts w:ascii="Century Gothic" w:hAnsi="Century Gothic"/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465" w:rsidRDefault="00803465" w:rsidP="00C65256">
      <w:pPr>
        <w:spacing w:after="0" w:line="240" w:lineRule="auto"/>
      </w:pPr>
      <w:r>
        <w:separator/>
      </w:r>
    </w:p>
  </w:footnote>
  <w:footnote w:type="continuationSeparator" w:id="0">
    <w:p w:rsidR="00803465" w:rsidRDefault="00803465" w:rsidP="00C65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256" w:rsidRPr="00846F05" w:rsidRDefault="00C65256">
    <w:pPr>
      <w:rPr>
        <w:rFonts w:ascii="Century Gothic" w:hAnsi="Century Gothic"/>
      </w:rPr>
    </w:pPr>
    <w:r w:rsidRPr="00846F05">
      <w:rPr>
        <w:rFonts w:ascii="Century Gothic" w:hAnsi="Century Gothic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4217613</wp:posOffset>
          </wp:positionH>
          <wp:positionV relativeFrom="paragraph">
            <wp:posOffset>-22860</wp:posOffset>
          </wp:positionV>
          <wp:extent cx="1537392" cy="1226532"/>
          <wp:effectExtent l="0" t="0" r="571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S_KANADA_LOGO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381" cy="123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5256" w:rsidRPr="00846F05" w:rsidRDefault="00C65256">
    <w:pPr>
      <w:rPr>
        <w:rFonts w:ascii="Century Gothic" w:hAnsi="Century Gothic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2060"/>
      <w:tblLook w:val="04A0" w:firstRow="1" w:lastRow="0" w:firstColumn="1" w:lastColumn="0" w:noHBand="0" w:noVBand="1"/>
    </w:tblPr>
    <w:tblGrid>
      <w:gridCol w:w="7792"/>
    </w:tblGrid>
    <w:tr w:rsidR="00C65256" w:rsidRPr="00846F05" w:rsidTr="00C65256">
      <w:trPr>
        <w:trHeight w:val="1124"/>
      </w:trPr>
      <w:tc>
        <w:tcPr>
          <w:tcW w:w="7792" w:type="dxa"/>
          <w:shd w:val="clear" w:color="auto" w:fill="002060"/>
        </w:tcPr>
        <w:p w:rsidR="00C65256" w:rsidRPr="00846F05" w:rsidRDefault="00C65256">
          <w:pPr>
            <w:pStyle w:val="Zhlav"/>
            <w:rPr>
              <w:rFonts w:ascii="Century Gothic" w:hAnsi="Century Gothic"/>
              <w:b/>
              <w:color w:val="002060"/>
            </w:rPr>
          </w:pPr>
          <w:r w:rsidRPr="00846F05">
            <w:rPr>
              <w:rFonts w:ascii="Century Gothic" w:hAnsi="Century Gothic"/>
              <w:b/>
              <w:color w:val="FFFFFF" w:themeColor="background1"/>
              <w:sz w:val="28"/>
            </w:rPr>
            <w:br/>
          </w:r>
          <w:r w:rsidRPr="00846F05">
            <w:rPr>
              <w:rFonts w:ascii="Century Gothic" w:hAnsi="Century Gothic"/>
              <w:b/>
              <w:color w:val="FFFFFF" w:themeColor="background1"/>
              <w:sz w:val="36"/>
            </w:rPr>
            <w:t>TISKOVÁ ZPRÁVA</w:t>
          </w:r>
        </w:p>
      </w:tc>
    </w:tr>
  </w:tbl>
  <w:p w:rsidR="00C65256" w:rsidRPr="00846F05" w:rsidRDefault="00C65256">
    <w:pPr>
      <w:pStyle w:val="Zhlav"/>
      <w:rPr>
        <w:rFonts w:ascii="Century Gothic" w:hAnsi="Century Gothic"/>
      </w:rPr>
    </w:pPr>
  </w:p>
  <w:p w:rsidR="00C65256" w:rsidRPr="00846F05" w:rsidRDefault="00C65256">
    <w:pPr>
      <w:pStyle w:val="Zhlav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256"/>
    <w:rsid w:val="00051776"/>
    <w:rsid w:val="00093FF5"/>
    <w:rsid w:val="0009572D"/>
    <w:rsid w:val="000B49E3"/>
    <w:rsid w:val="000C6043"/>
    <w:rsid w:val="000D4515"/>
    <w:rsid w:val="000F0B3A"/>
    <w:rsid w:val="00126A69"/>
    <w:rsid w:val="00195250"/>
    <w:rsid w:val="00195270"/>
    <w:rsid w:val="001A07F2"/>
    <w:rsid w:val="001F7AAB"/>
    <w:rsid w:val="002E296C"/>
    <w:rsid w:val="002F63F1"/>
    <w:rsid w:val="0030455F"/>
    <w:rsid w:val="003655C2"/>
    <w:rsid w:val="00380FF0"/>
    <w:rsid w:val="003A2A01"/>
    <w:rsid w:val="003B1BBB"/>
    <w:rsid w:val="003C6A01"/>
    <w:rsid w:val="003F1EC6"/>
    <w:rsid w:val="00415053"/>
    <w:rsid w:val="0046454A"/>
    <w:rsid w:val="004802B5"/>
    <w:rsid w:val="004804C5"/>
    <w:rsid w:val="004A5F3F"/>
    <w:rsid w:val="00526888"/>
    <w:rsid w:val="00546590"/>
    <w:rsid w:val="00572BD8"/>
    <w:rsid w:val="005A2254"/>
    <w:rsid w:val="005E29BF"/>
    <w:rsid w:val="005F5757"/>
    <w:rsid w:val="00604A10"/>
    <w:rsid w:val="006379CD"/>
    <w:rsid w:val="0065350A"/>
    <w:rsid w:val="00676D89"/>
    <w:rsid w:val="0068337F"/>
    <w:rsid w:val="006833C4"/>
    <w:rsid w:val="006C355A"/>
    <w:rsid w:val="006D26EC"/>
    <w:rsid w:val="00701B8C"/>
    <w:rsid w:val="007115F6"/>
    <w:rsid w:val="007412B7"/>
    <w:rsid w:val="007C677C"/>
    <w:rsid w:val="00803465"/>
    <w:rsid w:val="008255FA"/>
    <w:rsid w:val="00846F05"/>
    <w:rsid w:val="00884565"/>
    <w:rsid w:val="008B1532"/>
    <w:rsid w:val="008D1BCD"/>
    <w:rsid w:val="008F2234"/>
    <w:rsid w:val="009061AE"/>
    <w:rsid w:val="00906848"/>
    <w:rsid w:val="00910E7D"/>
    <w:rsid w:val="009325E3"/>
    <w:rsid w:val="0096103B"/>
    <w:rsid w:val="009A66AB"/>
    <w:rsid w:val="009C5180"/>
    <w:rsid w:val="00A074E7"/>
    <w:rsid w:val="00A64A58"/>
    <w:rsid w:val="00A802AF"/>
    <w:rsid w:val="00A80D5E"/>
    <w:rsid w:val="00AB7149"/>
    <w:rsid w:val="00AF0078"/>
    <w:rsid w:val="00BF3405"/>
    <w:rsid w:val="00C47A06"/>
    <w:rsid w:val="00C65256"/>
    <w:rsid w:val="00CB104F"/>
    <w:rsid w:val="00D067E2"/>
    <w:rsid w:val="00D237BB"/>
    <w:rsid w:val="00D42A6F"/>
    <w:rsid w:val="00D761F5"/>
    <w:rsid w:val="00E44D09"/>
    <w:rsid w:val="00EC65A9"/>
    <w:rsid w:val="00EE2F34"/>
    <w:rsid w:val="00EF4E18"/>
    <w:rsid w:val="00F136AF"/>
    <w:rsid w:val="00F246FD"/>
    <w:rsid w:val="00F27E61"/>
    <w:rsid w:val="00F712CE"/>
    <w:rsid w:val="00F764A0"/>
    <w:rsid w:val="00FF66DD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E39010-E5F4-44EB-9AC0-914C15F0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5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5256"/>
  </w:style>
  <w:style w:type="paragraph" w:styleId="Zpat">
    <w:name w:val="footer"/>
    <w:basedOn w:val="Normln"/>
    <w:link w:val="ZpatChar"/>
    <w:uiPriority w:val="99"/>
    <w:unhideWhenUsed/>
    <w:rsid w:val="00C65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5256"/>
  </w:style>
  <w:style w:type="table" w:styleId="Mkatabulky">
    <w:name w:val="Table Grid"/>
    <w:basedOn w:val="Normlntabulka"/>
    <w:uiPriority w:val="39"/>
    <w:rsid w:val="00C65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C6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46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iznicechy.cz/ceskakanada" TargetMode="External"/><Relationship Id="rId2" Type="http://schemas.openxmlformats.org/officeDocument/2006/relationships/hyperlink" Target="http://www.ckanada.cz" TargetMode="External"/><Relationship Id="rId1" Type="http://schemas.openxmlformats.org/officeDocument/2006/relationships/image" Target="media/image2.jpeg"/><Relationship Id="rId6" Type="http://schemas.openxmlformats.org/officeDocument/2006/relationships/hyperlink" Target="http://www.facebook.com/ckanada.cz" TargetMode="External"/><Relationship Id="rId5" Type="http://schemas.openxmlformats.org/officeDocument/2006/relationships/hyperlink" Target="mailto:info@ckanada.cz" TargetMode="External"/><Relationship Id="rId4" Type="http://schemas.openxmlformats.org/officeDocument/2006/relationships/hyperlink" Target="tel:+420%20702%20022%2011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Pikna</dc:creator>
  <cp:keywords/>
  <dc:description/>
  <cp:lastModifiedBy>Petra Vacková</cp:lastModifiedBy>
  <cp:revision>2</cp:revision>
  <dcterms:created xsi:type="dcterms:W3CDTF">2017-11-20T12:39:00Z</dcterms:created>
  <dcterms:modified xsi:type="dcterms:W3CDTF">2017-11-20T12:39:00Z</dcterms:modified>
</cp:coreProperties>
</file>